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7280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418445</w:t>
      </w:r>
      <w:bookmarkStart w:id="8" w:name="_GoBack"/>
      <w:bookmarkEnd w:id="8"/>
      <w:r>
        <w:rPr>
          <w:b/>
          <w:sz w:val="24"/>
          <w:szCs w:val="24"/>
          <w:highlight w:val="none"/>
        </w:rPr>
        <w:t xml:space="preserve">                      </w:t>
      </w:r>
    </w:p>
    <w:bookmarkEnd w:id="0"/>
    <w:bookmarkEnd w:id="1"/>
    <w:p w14:paraId="28AD8844">
      <w:pPr>
        <w:pStyle w:val="8"/>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56083C7C">
      <w:pPr>
        <w:tabs>
          <w:tab w:val="left" w:pos="1985"/>
        </w:tabs>
        <w:rPr>
          <w:rFonts w:ascii="Times New Roman" w:hAnsi="Times New Roman"/>
          <w:b/>
          <w:sz w:val="22"/>
          <w:highlight w:val="none"/>
        </w:rPr>
      </w:pPr>
    </w:p>
    <w:p w14:paraId="752B8501">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2.3</w:t>
      </w:r>
    </w:p>
    <w:p w14:paraId="1995E77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17C28F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conditional intra-CU LTM</w:t>
      </w:r>
    </w:p>
    <w:bookmarkEnd w:id="4"/>
    <w:bookmarkEnd w:id="5"/>
    <w:p w14:paraId="1AA4D720">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29F32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79E01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8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D445410">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1B79DCF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3171018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0D648852">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230CBCC6">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13BB4EF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7BD3A0AB">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256AECE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2D467ECF">
            <w:pPr>
              <w:rPr>
                <w:rFonts w:hint="default" w:ascii="Times New Roman" w:hAnsi="Times New Roman" w:cs="Times New Roman"/>
                <w:sz w:val="20"/>
                <w:szCs w:val="20"/>
                <w:highlight w:val="cyan"/>
              </w:rPr>
            </w:pPr>
          </w:p>
          <w:p w14:paraId="425652E6">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03AE083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16DEA027">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155B6E3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7E8336B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73746CFC">
            <w:pPr>
              <w:pStyle w:val="13"/>
              <w:ind w:left="360" w:firstLine="360"/>
              <w:rPr>
                <w:rFonts w:hint="default" w:ascii="Times New Roman" w:hAnsi="Times New Roman" w:cs="Times New Roman"/>
                <w:sz w:val="20"/>
                <w:szCs w:val="20"/>
              </w:rPr>
            </w:pPr>
          </w:p>
          <w:p w14:paraId="41831363">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245A5762">
            <w:pPr>
              <w:rPr>
                <w:rFonts w:hint="default" w:ascii="Times New Roman" w:hAnsi="Times New Roman" w:cs="Times New Roman"/>
                <w:sz w:val="20"/>
                <w:szCs w:val="20"/>
              </w:rPr>
            </w:pPr>
          </w:p>
          <w:p w14:paraId="618D538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1A7FCC1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32393BC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78C1E5B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2498FF81">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07BE9A67">
            <w:pPr>
              <w:rPr>
                <w:rFonts w:hint="default" w:ascii="Times New Roman" w:hAnsi="Times New Roman" w:cs="Times New Roman"/>
                <w:sz w:val="20"/>
                <w:szCs w:val="20"/>
              </w:rPr>
            </w:pPr>
          </w:p>
          <w:p w14:paraId="6B1E652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09EDD781">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531837B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conditional intra-CU LTM</w:t>
      </w:r>
      <w:r>
        <w:rPr>
          <w:rFonts w:hint="eastAsia" w:ascii="Times New Roman" w:hAnsi="Times New Roman"/>
          <w:bCs/>
          <w:iCs/>
          <w:sz w:val="20"/>
          <w:szCs w:val="20"/>
        </w:rPr>
        <w:t>.</w:t>
      </w:r>
    </w:p>
    <w:p w14:paraId="27A71BAC">
      <w:pPr>
        <w:pStyle w:val="2"/>
        <w:widowControl/>
        <w:numPr>
          <w:ilvl w:val="0"/>
          <w:numId w:val="2"/>
        </w:numPr>
        <w:pBdr>
          <w:top w:val="single" w:color="auto" w:sz="12" w:space="3"/>
        </w:pBdr>
        <w:tabs>
          <w:tab w:val="clear" w:pos="432"/>
        </w:tabs>
        <w:spacing w:before="120" w:after="60" w:line="240" w:lineRule="auto"/>
        <w:jc w:val="left"/>
        <w:rPr>
          <w:rFonts w:hint="default" w:ascii="Times New Roman" w:hAnsi="Times New Roman" w:eastAsia="宋体" w:cs="Times New Roman"/>
          <w:b w:val="0"/>
          <w:bCs w:val="0"/>
          <w:kern w:val="0"/>
          <w:sz w:val="36"/>
          <w:szCs w:val="36"/>
          <w:lang w:val="en-US" w:eastAsia="zh-CN"/>
        </w:rPr>
      </w:pPr>
      <w:r>
        <w:rPr>
          <w:rFonts w:ascii="Times New Roman" w:hAnsi="Times New Roman" w:eastAsia="宋体" w:cs="Times New Roman"/>
          <w:b w:val="0"/>
          <w:bCs w:val="0"/>
          <w:kern w:val="0"/>
          <w:sz w:val="36"/>
          <w:szCs w:val="36"/>
        </w:rPr>
        <w:t xml:space="preserve">Discussion </w:t>
      </w:r>
      <w:bookmarkStart w:id="6" w:name="OLE_LINK1"/>
      <w:bookmarkStart w:id="7" w:name="OLE_LINK2"/>
      <w:r>
        <w:rPr>
          <w:rFonts w:ascii="Times New Roman" w:hAnsi="Times New Roman" w:eastAsia="宋体" w:cs="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35D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BE18B3">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-1-1: RAN4 scope of Conditional LTM</w:t>
            </w:r>
          </w:p>
          <w:p w14:paraId="4C0CF4C1">
            <w:pPr>
              <w:spacing w:after="120"/>
              <w:rPr>
                <w:rFonts w:hint="default" w:ascii="Times New Roman" w:hAnsi="Times New Roman" w:cs="Times New Roman" w:eastAsiaTheme="minorEastAsia"/>
                <w:b/>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14:textFill>
                  <w14:solidFill>
                    <w14:schemeClr w14:val="tx1"/>
                  </w14:solidFill>
                </w14:textFill>
              </w:rPr>
              <w:t xml:space="preserve">&lt; </w:t>
            </w:r>
            <w:r>
              <w:rPr>
                <w:rFonts w:hint="default" w:ascii="Times New Roman" w:hAnsi="Times New Roman" w:cs="Times New Roman" w:eastAsiaTheme="minorEastAsia"/>
                <w:b/>
                <w:bCs/>
                <w:color w:val="000000" w:themeColor="text1"/>
                <w:sz w:val="20"/>
                <w:szCs w:val="20"/>
                <w14:textFill>
                  <w14:solidFill>
                    <w14:schemeClr w14:val="tx1"/>
                  </w14:solidFill>
                </w14:textFill>
              </w:rPr>
              <w:t>Agreement</w:t>
            </w:r>
            <w:r>
              <w:rPr>
                <w:rFonts w:hint="default" w:ascii="Times New Roman" w:hAnsi="Times New Roman" w:cs="Times New Roman" w:eastAsiaTheme="minorEastAsia"/>
                <w:b/>
                <w:color w:val="000000" w:themeColor="text1"/>
                <w:sz w:val="20"/>
                <w:szCs w:val="20"/>
                <w14:textFill>
                  <w14:solidFill>
                    <w14:schemeClr w14:val="tx1"/>
                  </w14:solidFill>
                </w14:textFill>
              </w:rPr>
              <w:t>&gt;</w:t>
            </w:r>
          </w:p>
          <w:p w14:paraId="5C9C7B80">
            <w:pPr>
              <w:numPr>
                <w:ilvl w:val="1"/>
                <w:numId w:val="4"/>
              </w:numPr>
              <w:autoSpaceDN w:val="0"/>
              <w:snapToGrid w:val="0"/>
              <w:spacing w:after="120"/>
              <w:ind w:left="1120" w:leftChars="300" w:hanging="400" w:hangingChars="200"/>
              <w:rPr>
                <w:rFonts w:hint="default" w:ascii="Times New Roman" w:hAnsi="Times New Roman" w:eastAsia="宋体" w:cs="Times New Roman"/>
                <w:color w:val="000000"/>
                <w:sz w:val="20"/>
                <w:szCs w:val="21"/>
                <w:lang w:val="en-US" w:eastAsia="sv-SE"/>
              </w:rPr>
            </w:pPr>
            <w:r>
              <w:rPr>
                <w:rFonts w:hint="default" w:ascii="Times New Roman" w:hAnsi="Times New Roman" w:eastAsia="宋体" w:cs="Times New Roman"/>
                <w:color w:val="000000"/>
                <w:sz w:val="20"/>
                <w:szCs w:val="21"/>
                <w:lang w:val="en-US" w:eastAsia="sv-SE"/>
              </w:rPr>
              <w:t>RAN4 to define</w:t>
            </w:r>
            <w:r>
              <w:rPr>
                <w:rFonts w:hint="default" w:ascii="Times New Roman" w:hAnsi="Times New Roman" w:eastAsia="宋体" w:cs="Times New Roman"/>
                <w:sz w:val="20"/>
                <w:szCs w:val="21"/>
                <w:lang w:val="en-US" w:eastAsia="sv-SE"/>
              </w:rPr>
              <w:t xml:space="preserve"> cell switch dela</w:t>
            </w:r>
            <w:r>
              <w:rPr>
                <w:rFonts w:hint="default" w:ascii="Times New Roman" w:hAnsi="Times New Roman" w:eastAsia="宋体" w:cs="Times New Roman"/>
                <w:color w:val="000000"/>
                <w:sz w:val="20"/>
                <w:szCs w:val="21"/>
                <w:lang w:val="en-US" w:eastAsia="sv-SE"/>
              </w:rPr>
              <w:t>y requirements for conditional LTM</w:t>
            </w:r>
          </w:p>
          <w:p w14:paraId="70FA01EF">
            <w:pPr>
              <w:numPr>
                <w:ilvl w:val="1"/>
                <w:numId w:val="4"/>
              </w:numPr>
              <w:autoSpaceDN w:val="0"/>
              <w:snapToGrid w:val="0"/>
              <w:spacing w:after="120"/>
              <w:ind w:left="1120" w:leftChars="300" w:hanging="400" w:hangingChars="200"/>
              <w:rPr>
                <w:rFonts w:hint="default" w:ascii="Times New Roman" w:hAnsi="Times New Roman" w:eastAsia="宋体" w:cs="Times New Roman"/>
                <w:color w:val="000000"/>
                <w:sz w:val="20"/>
                <w:szCs w:val="21"/>
                <w:lang w:val="en-US" w:eastAsia="sv-SE"/>
              </w:rPr>
            </w:pPr>
            <w:r>
              <w:rPr>
                <w:rFonts w:hint="default" w:ascii="Times New Roman" w:hAnsi="Times New Roman" w:eastAsia="宋体" w:cs="Times New Roman"/>
                <w:color w:val="000000"/>
                <w:sz w:val="20"/>
                <w:szCs w:val="21"/>
                <w:lang w:val="en-US" w:eastAsia="sv-SE"/>
              </w:rPr>
              <w:t>RAN4 to define subsequent conditional LTM requirement unless there is any technical issue identified.</w:t>
            </w:r>
          </w:p>
          <w:p w14:paraId="5A37AB3D">
            <w:pPr>
              <w:numPr>
                <w:ilvl w:val="1"/>
                <w:numId w:val="4"/>
              </w:numPr>
              <w:autoSpaceDN w:val="0"/>
              <w:snapToGrid w:val="0"/>
              <w:spacing w:after="120"/>
              <w:ind w:left="1120" w:leftChars="300" w:hanging="400" w:hangingChars="20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sz w:val="20"/>
                <w:szCs w:val="21"/>
                <w:lang w:val="en-US" w:eastAsia="sv-SE"/>
              </w:rPr>
              <w:t>Wait for other WGs input to further discuss detailed RRM requirements.</w:t>
            </w:r>
          </w:p>
        </w:tc>
      </w:tr>
    </w:tbl>
    <w:p w14:paraId="68C90FB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3E8B13C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sz w:val="20"/>
          <w:szCs w:val="21"/>
          <w:lang w:val="en-US" w:eastAsia="zh-CN"/>
        </w:rPr>
      </w:pPr>
      <w:r>
        <w:rPr>
          <w:rFonts w:hint="eastAsia" w:ascii="Times New Roman" w:hAnsi="Times New Roman"/>
          <w:sz w:val="20"/>
          <w:szCs w:val="20"/>
          <w:lang w:val="en-US" w:eastAsia="zh-CN"/>
        </w:rPr>
        <w:t xml:space="preserve">It was agreed that RAN4 will </w:t>
      </w:r>
      <w:r>
        <w:rPr>
          <w:rFonts w:hint="default" w:ascii="Times New Roman" w:hAnsi="Times New Roman" w:eastAsia="宋体" w:cs="Times New Roman"/>
          <w:color w:val="000000"/>
          <w:sz w:val="20"/>
          <w:szCs w:val="21"/>
          <w:lang w:val="en-US" w:eastAsia="sv-SE"/>
        </w:rPr>
        <w:t>define</w:t>
      </w:r>
      <w:r>
        <w:rPr>
          <w:rFonts w:hint="default" w:ascii="Times New Roman" w:hAnsi="Times New Roman" w:eastAsia="宋体" w:cs="Times New Roman"/>
          <w:sz w:val="20"/>
          <w:szCs w:val="21"/>
          <w:lang w:val="en-US" w:eastAsia="sv-SE"/>
        </w:rPr>
        <w:t xml:space="preserve"> cell switch dela</w:t>
      </w:r>
      <w:r>
        <w:rPr>
          <w:rFonts w:hint="default" w:ascii="Times New Roman" w:hAnsi="Times New Roman" w:eastAsia="宋体" w:cs="Times New Roman"/>
          <w:color w:val="000000"/>
          <w:sz w:val="20"/>
          <w:szCs w:val="21"/>
          <w:lang w:val="en-US" w:eastAsia="sv-SE"/>
        </w:rPr>
        <w:t>y requirements for 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From delay requirements point of view, the main difference between these two cases is that the starting point is different, while other components of delay are same. One high level issue is whether to define delay requirements seperately or a unified requirements to cover both cases.  </w:t>
      </w:r>
    </w:p>
    <w:p w14:paraId="5E6F5BB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color w:val="000000"/>
          <w:sz w:val="20"/>
          <w:szCs w:val="21"/>
          <w:lang w:val="en-US" w:eastAsia="zh-CN"/>
        </w:rPr>
      </w:pPr>
      <w:r>
        <w:rPr>
          <w:rFonts w:hint="eastAsia" w:ascii="Times New Roman" w:hAnsi="Times New Roman" w:cs="Times New Roman"/>
          <w:color w:val="000000"/>
          <w:sz w:val="20"/>
          <w:szCs w:val="21"/>
          <w:lang w:val="en-US" w:eastAsia="zh-CN"/>
        </w:rPr>
        <w:t xml:space="preserve">For legacy Conditional PSCell Addition/Change (CPA/C), Subsequent Conditional PSCell Addition/Change (SCPA/C), the requirements are defined seperately, since CPA/C and SCPA/C is introduced in different release. While for now, </w:t>
      </w:r>
      <w:r>
        <w:rPr>
          <w:rFonts w:hint="default" w:ascii="Times New Roman" w:hAnsi="Times New Roman" w:eastAsia="宋体" w:cs="Times New Roman"/>
          <w:color w:val="000000"/>
          <w:sz w:val="20"/>
          <w:szCs w:val="21"/>
          <w:lang w:val="en-US" w:eastAsia="sv-SE"/>
        </w:rPr>
        <w:t>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are considered in the same release. It is possible to define a unified requirements to cover both cases. It is proposed to firstly decide whether </w:t>
      </w:r>
      <w:r>
        <w:rPr>
          <w:rFonts w:hint="default" w:ascii="Times New Roman" w:hAnsi="Times New Roman" w:eastAsia="宋体" w:cs="Times New Roman"/>
          <w:sz w:val="20"/>
          <w:szCs w:val="21"/>
          <w:lang w:val="en-US" w:eastAsia="sv-SE"/>
        </w:rPr>
        <w:t>cell switch dela</w:t>
      </w:r>
      <w:r>
        <w:rPr>
          <w:rFonts w:hint="default" w:ascii="Times New Roman" w:hAnsi="Times New Roman" w:eastAsia="宋体" w:cs="Times New Roman"/>
          <w:color w:val="000000"/>
          <w:sz w:val="20"/>
          <w:szCs w:val="21"/>
          <w:lang w:val="en-US" w:eastAsia="sv-SE"/>
        </w:rPr>
        <w:t>y requirements for conditional LTM</w:t>
      </w:r>
      <w:r>
        <w:rPr>
          <w:rFonts w:hint="eastAsia" w:ascii="Times New Roman" w:hAnsi="Times New Roman" w:cs="Times New Roman"/>
          <w:color w:val="000000"/>
          <w:sz w:val="20"/>
          <w:szCs w:val="21"/>
          <w:lang w:val="en-US" w:eastAsia="zh-CN"/>
        </w:rPr>
        <w:t xml:space="preserve"> and </w:t>
      </w:r>
      <w:r>
        <w:rPr>
          <w:rFonts w:hint="default" w:ascii="Times New Roman" w:hAnsi="Times New Roman" w:eastAsia="宋体" w:cs="Times New Roman"/>
          <w:color w:val="000000"/>
          <w:sz w:val="20"/>
          <w:szCs w:val="21"/>
          <w:lang w:val="en-US" w:eastAsia="sv-SE"/>
        </w:rPr>
        <w:t>subsequent conditional LTM</w:t>
      </w:r>
      <w:r>
        <w:rPr>
          <w:rFonts w:hint="eastAsia" w:ascii="Times New Roman" w:hAnsi="Times New Roman" w:cs="Times New Roman"/>
          <w:color w:val="000000"/>
          <w:sz w:val="20"/>
          <w:szCs w:val="21"/>
          <w:lang w:val="en-US" w:eastAsia="zh-CN"/>
        </w:rPr>
        <w:t xml:space="preserve"> are specified seperately or a unified requirements are defined to cover both cases.</w:t>
      </w:r>
    </w:p>
    <w:p w14:paraId="6936EB1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color w:val="000000"/>
          <w:sz w:val="20"/>
          <w:szCs w:val="21"/>
          <w:lang w:val="en-US" w:eastAsia="sv-SE"/>
        </w:rPr>
      </w:pPr>
      <w:r>
        <w:rPr>
          <w:rFonts w:hint="eastAsia" w:ascii="Times New Roman" w:hAnsi="Times New Roman"/>
          <w:b/>
          <w:bCs/>
          <w:i/>
          <w:iCs/>
          <w:sz w:val="20"/>
          <w:szCs w:val="20"/>
          <w:lang w:val="en-US" w:eastAsia="zh-CN"/>
        </w:rPr>
        <w:t xml:space="preserve">Proposal 1: it is proposed to discuss how to define cell switch delay requirements for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15C10EA2">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color w:val="000000"/>
          <w:sz w:val="20"/>
          <w:szCs w:val="21"/>
          <w:lang w:val="en-US" w:eastAsia="zh-CN"/>
        </w:rPr>
        <w:t xml:space="preserve">Alt1: define seperate </w:t>
      </w:r>
      <w:r>
        <w:rPr>
          <w:rFonts w:hint="eastAsia" w:ascii="Times New Roman" w:hAnsi="Times New Roman"/>
          <w:b/>
          <w:bCs/>
          <w:i/>
          <w:iCs/>
          <w:sz w:val="20"/>
          <w:szCs w:val="20"/>
          <w:lang w:val="en-US" w:eastAsia="zh-CN"/>
        </w:rPr>
        <w:t xml:space="preserve">cell switch delay requirements for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33FF4349">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Alt2: define unified cell switch delay requirements to cover both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0F284E9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 xml:space="preserve">2.1 </w:t>
      </w:r>
      <w:r>
        <w:rPr>
          <w:rFonts w:hint="eastAsia" w:ascii="Times New Roman" w:hAnsi="Times New Roman" w:cs="Times New Roman"/>
          <w:b w:val="0"/>
          <w:bCs w:val="0"/>
          <w:i w:val="0"/>
          <w:iCs w:val="0"/>
          <w:color w:val="000000"/>
          <w:sz w:val="20"/>
          <w:szCs w:val="21"/>
          <w:u w:val="single"/>
          <w:lang w:val="en-US" w:eastAsia="zh-CN"/>
        </w:rPr>
        <w:t xml:space="preserve">Define seperate </w:t>
      </w:r>
      <w:r>
        <w:rPr>
          <w:rFonts w:hint="eastAsia" w:ascii="Times New Roman" w:hAnsi="Times New Roman"/>
          <w:b w:val="0"/>
          <w:bCs w:val="0"/>
          <w:i w:val="0"/>
          <w:iCs w:val="0"/>
          <w:sz w:val="20"/>
          <w:szCs w:val="20"/>
          <w:u w:val="single"/>
          <w:lang w:val="en-US" w:eastAsia="zh-CN"/>
        </w:rPr>
        <w:t xml:space="preserve">cell switch delay requirements for </w:t>
      </w:r>
      <w:r>
        <w:rPr>
          <w:rFonts w:hint="default" w:ascii="Times New Roman" w:hAnsi="Times New Roman" w:eastAsia="宋体" w:cs="Times New Roman"/>
          <w:b w:val="0"/>
          <w:bCs w:val="0"/>
          <w:i w:val="0"/>
          <w:iCs w:val="0"/>
          <w:color w:val="000000"/>
          <w:sz w:val="20"/>
          <w:szCs w:val="21"/>
          <w:u w:val="single"/>
          <w:lang w:val="en-US" w:eastAsia="sv-SE"/>
        </w:rPr>
        <w:t>conditional LTM</w:t>
      </w:r>
      <w:r>
        <w:rPr>
          <w:rFonts w:hint="eastAsia" w:ascii="Times New Roman" w:hAnsi="Times New Roman" w:cs="Times New Roman"/>
          <w:b w:val="0"/>
          <w:bCs w:val="0"/>
          <w:i w:val="0"/>
          <w:iCs w:val="0"/>
          <w:color w:val="000000"/>
          <w:sz w:val="20"/>
          <w:szCs w:val="21"/>
          <w:u w:val="single"/>
          <w:lang w:val="en-US" w:eastAsia="zh-CN"/>
        </w:rPr>
        <w:t xml:space="preserve"> and </w:t>
      </w:r>
      <w:r>
        <w:rPr>
          <w:rFonts w:hint="default" w:ascii="Times New Roman" w:hAnsi="Times New Roman" w:eastAsia="宋体" w:cs="Times New Roman"/>
          <w:b w:val="0"/>
          <w:bCs w:val="0"/>
          <w:i w:val="0"/>
          <w:iCs w:val="0"/>
          <w:color w:val="000000"/>
          <w:sz w:val="20"/>
          <w:szCs w:val="21"/>
          <w:u w:val="single"/>
          <w:lang w:val="en-US" w:eastAsia="sv-SE"/>
        </w:rPr>
        <w:t>subsequent conditional LTM</w:t>
      </w:r>
    </w:p>
    <w:p w14:paraId="0E71266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Rel-18 </w:t>
      </w:r>
      <w:r>
        <w:rPr>
          <w:rFonts w:hint="default" w:ascii="Times New Roman" w:hAnsi="Times New Roman" w:eastAsia="宋体" w:cs="Times New Roman"/>
          <w:sz w:val="20"/>
          <w:szCs w:val="20"/>
        </w:rPr>
        <w:t xml:space="preserve">LTM cell switch delay </w:t>
      </w:r>
      <w:r>
        <w:rPr>
          <w:rFonts w:hint="eastAsia" w:ascii="Times New Roman" w:hAnsi="Times New Roman" w:eastAsia="宋体" w:cs="Times New Roman"/>
          <w:sz w:val="20"/>
          <w:szCs w:val="20"/>
          <w:lang w:val="en-US" w:eastAsia="zh-CN"/>
        </w:rPr>
        <w:t xml:space="preserve">can be used as baseline to discuss delay for conditional LTM. Rel-18 </w:t>
      </w:r>
      <w:r>
        <w:rPr>
          <w:rFonts w:hint="default" w:ascii="Times New Roman" w:hAnsi="Times New Roman" w:eastAsia="宋体" w:cs="Times New Roman"/>
          <w:sz w:val="20"/>
          <w:szCs w:val="20"/>
        </w:rPr>
        <w:t>LTM cell switch delay D</w:t>
      </w:r>
      <w:r>
        <w:rPr>
          <w:rFonts w:hint="default" w:ascii="Times New Roman" w:hAnsi="Times New Roman" w:eastAsia="宋体" w:cs="Times New Roman"/>
          <w:sz w:val="20"/>
          <w:szCs w:val="20"/>
          <w:vertAlign w:val="subscript"/>
        </w:rPr>
        <w:t>LTM</w:t>
      </w:r>
      <w:r>
        <w:rPr>
          <w:rFonts w:hint="eastAsia"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 xml:space="preserve">is </w:t>
      </w:r>
      <w:r>
        <w:rPr>
          <w:rFonts w:hint="default" w:ascii="Times New Roman" w:hAnsi="Times New Roman" w:eastAsia="宋体" w:cs="Times New Roman"/>
          <w:sz w:val="20"/>
          <w:szCs w:val="20"/>
          <w:lang w:val="en-US" w:eastAsia="zh-CN"/>
        </w:rPr>
        <w:t>specified</w:t>
      </w:r>
      <w:r>
        <w:rPr>
          <w:rFonts w:hint="eastAsia" w:ascii="Times New Roman" w:hAnsi="Times New Roman" w:eastAsia="宋体" w:cs="Times New Roman"/>
          <w:sz w:val="20"/>
          <w:szCs w:val="20"/>
          <w:lang w:val="en-US" w:eastAsia="zh-CN"/>
        </w:rPr>
        <w:t xml:space="preserve"> as</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the delay from the end of the last TTI containing the MAC-CE command for cell switch until the time the UE transmits the first UL message on the target cell.</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equals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is interruption time</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p>
    <w:p w14:paraId="2FD52A5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If it is agreed to define seperate cell switch delay requirements for conditional LTM and subsequent conditional LTM, the detailed requriements for two cases will be discussed seperately as following.</w:t>
      </w:r>
    </w:p>
    <w:p w14:paraId="5769980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w:t>
      </w:r>
      <w:r>
        <w:rPr>
          <w:rFonts w:hint="eastAsia" w:ascii="Times New Roman" w:hAnsi="Times New Roman" w:eastAsia="宋体" w:cs="Times New Roman"/>
          <w:sz w:val="20"/>
          <w:szCs w:val="20"/>
          <w:lang w:val="en-US" w:eastAsia="zh-CN"/>
        </w:rPr>
        <w:t xml:space="preserve">conditional LTM, there is no cell switch command, which means that it is not necessary to include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which </w:t>
      </w:r>
      <w:r>
        <w:rPr>
          <w:rFonts w:hint="default" w:ascii="Times New Roman" w:hAnsi="Times New Roman" w:eastAsia="宋体" w:cs="Times New Roman"/>
          <w:sz w:val="20"/>
          <w:szCs w:val="20"/>
        </w:rPr>
        <w:t>equal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eastAsia" w:ascii="Times New Roman" w:hAnsi="Times New Roman" w:eastAsia="宋体" w:cs="Times New Roman"/>
          <w:sz w:val="20"/>
          <w:szCs w:val="20"/>
          <w:lang w:val="en-US" w:eastAsia="zh-CN"/>
        </w:rPr>
        <w:t>. Similar like CHO, CPAC, or SCPAC, UE will receive a RRC message implying conditional LTM.</w:t>
      </w:r>
      <w:r>
        <w:rPr>
          <w:rFonts w:hint="eastAsia" w:ascii="Times New Roman" w:hAnsi="Times New Roman" w:cs="Times New Roman"/>
          <w:sz w:val="20"/>
          <w:szCs w:val="20"/>
          <w:lang w:val="en-US" w:eastAsia="zh-CN"/>
        </w:rPr>
        <w:t xml:space="preserve"> The starting point of conditional LTM is the time when UE receives RRC command triggering conditional LTM, similar as CHO, CPAC. The corresponding delay requirements include the component of T</w:t>
      </w:r>
      <w:r>
        <w:rPr>
          <w:rFonts w:hint="eastAsia" w:ascii="Times New Roman" w:hAnsi="Times New Roman" w:cs="Times New Roman"/>
          <w:sz w:val="20"/>
          <w:szCs w:val="20"/>
          <w:vertAlign w:val="subscript"/>
          <w:lang w:val="en-US" w:eastAsia="zh-CN"/>
        </w:rPr>
        <w:t>RRC_delay</w:t>
      </w:r>
      <w:r>
        <w:rPr>
          <w:rFonts w:hint="eastAsia" w:ascii="Times New Roman" w:hAnsi="Times New Roman" w:cs="Times New Roman"/>
          <w:sz w:val="20"/>
          <w:szCs w:val="20"/>
          <w:lang w:val="en-US" w:eastAsia="zh-CN"/>
        </w:rPr>
        <w:t xml:space="preserve">, which is the RRC processing delay. The ending point is </w:t>
      </w:r>
      <w:r>
        <w:rPr>
          <w:rFonts w:hint="default" w:ascii="Times New Roman" w:hAnsi="Times New Roman" w:eastAsia="宋体" w:cs="Times New Roman"/>
          <w:sz w:val="20"/>
          <w:szCs w:val="20"/>
        </w:rPr>
        <w:t>the time the UE transmits the first UL message on the target cell.</w:t>
      </w:r>
    </w:p>
    <w:p w14:paraId="5ED5C20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subsequent conditional LTM, if we follow the approach for subsequent CPAC, the </w:t>
      </w:r>
      <w:r>
        <w:rPr>
          <w:rFonts w:hint="default" w:ascii="Times New Roman" w:hAnsi="Times New Roman" w:eastAsia="宋体" w:cs="Times New Roman"/>
          <w:b w:val="0"/>
          <w:bCs w:val="0"/>
          <w:i w:val="0"/>
          <w:iCs w:val="0"/>
          <w:sz w:val="20"/>
          <w:szCs w:val="20"/>
          <w:lang w:val="en-US" w:eastAsia="zh-CN"/>
        </w:rPr>
        <w:t xml:space="preserve">starting point is the time when </w:t>
      </w:r>
      <w:r>
        <w:rPr>
          <w:rFonts w:hint="eastAsia" w:ascii="Times New Roman" w:hAnsi="Times New Roman" w:eastAsia="宋体" w:cs="Times New Roman"/>
          <w:b w:val="0"/>
          <w:bCs w:val="0"/>
          <w:i w:val="0"/>
          <w:iCs w:val="0"/>
          <w:sz w:val="20"/>
          <w:szCs w:val="20"/>
          <w:lang w:val="en-US" w:eastAsia="zh-CN"/>
        </w:rPr>
        <w:t xml:space="preserve">UE transmits </w:t>
      </w:r>
      <w:r>
        <w:rPr>
          <w:rFonts w:hint="eastAsia" w:ascii="Times New Roman" w:hAnsi="Times New Roman" w:eastAsia="宋体" w:cs="Times New Roman"/>
          <w:b w:val="0"/>
          <w:bCs w:val="0"/>
          <w:i/>
          <w:iCs/>
          <w:sz w:val="20"/>
          <w:szCs w:val="20"/>
          <w:lang w:val="en-US" w:eastAsia="zh-CN"/>
        </w:rPr>
        <w:t>RRCReconfigurationcomplete</w:t>
      </w:r>
      <w:r>
        <w:rPr>
          <w:rFonts w:hint="eastAsia" w:ascii="Times New Roman" w:hAnsi="Times New Roman" w:eastAsia="宋体" w:cs="Times New Roman"/>
          <w:b w:val="0"/>
          <w:bCs w:val="0"/>
          <w:i w:val="0"/>
          <w:iCs w:val="0"/>
          <w:sz w:val="20"/>
          <w:szCs w:val="20"/>
          <w:lang w:val="en-US" w:eastAsia="zh-CN"/>
        </w:rPr>
        <w:t xml:space="preserve"> message for the previous cell switch</w:t>
      </w:r>
      <w:r>
        <w:rPr>
          <w:rFonts w:hint="eastAsia" w:ascii="Times New Roman" w:hAnsi="Times New Roman" w:cs="Times New Roman"/>
          <w:b w:val="0"/>
          <w:bCs w:val="0"/>
          <w:i w:val="0"/>
          <w:iCs w:val="0"/>
          <w:sz w:val="20"/>
          <w:szCs w:val="20"/>
          <w:lang w:val="en-US" w:eastAsia="zh-CN"/>
        </w:rPr>
        <w:t xml:space="preserve">. </w:t>
      </w:r>
      <w:r>
        <w:rPr>
          <w:rFonts w:hint="eastAsia" w:ascii="Times New Roman" w:hAnsi="Times New Roman" w:cs="Times New Roman"/>
          <w:sz w:val="20"/>
          <w:szCs w:val="20"/>
          <w:lang w:val="en-US" w:eastAsia="zh-CN"/>
        </w:rPr>
        <w:t xml:space="preserve">The ending point is </w:t>
      </w:r>
      <w:r>
        <w:rPr>
          <w:rFonts w:hint="default" w:ascii="Times New Roman" w:hAnsi="Times New Roman" w:eastAsia="宋体" w:cs="Times New Roman"/>
          <w:sz w:val="20"/>
          <w:szCs w:val="20"/>
        </w:rPr>
        <w:t>the time the UE transmits the first UL message on the target cell.</w:t>
      </w:r>
    </w:p>
    <w:p w14:paraId="11CC1C2A">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with the assumption that it is agreed to define seperate cell switch delay requirements for conditional LTM and subsequent conditional LTM:</w:t>
      </w:r>
    </w:p>
    <w:p w14:paraId="1DAEFC51">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For </w:t>
      </w:r>
      <w:r>
        <w:rPr>
          <w:rFonts w:hint="eastAsia" w:ascii="Times New Roman" w:hAnsi="Times New Roman" w:eastAsia="宋体" w:cs="Times New Roman"/>
          <w:b/>
          <w:bCs/>
          <w:i/>
          <w:iCs/>
          <w:sz w:val="20"/>
          <w:szCs w:val="20"/>
          <w:lang w:val="en-US" w:eastAsia="zh-CN"/>
        </w:rPr>
        <w:t xml:space="preserve">conditional LTM, </w:t>
      </w:r>
      <w:r>
        <w:rPr>
          <w:rFonts w:hint="eastAsia" w:ascii="Times New Roman" w:hAnsi="Times New Roman" w:cs="Times New Roman"/>
          <w:b/>
          <w:bCs/>
          <w:i/>
          <w:iCs/>
          <w:sz w:val="20"/>
          <w:szCs w:val="20"/>
          <w:lang w:val="en-US" w:eastAsia="zh-CN"/>
        </w:rPr>
        <w:t xml:space="preserve">the starting point is the time when UE receives RRC command triggering conditional LTM. The ending point is </w:t>
      </w:r>
      <w:r>
        <w:rPr>
          <w:rFonts w:hint="default" w:ascii="Times New Roman" w:hAnsi="Times New Roman" w:eastAsia="宋体" w:cs="Times New Roman"/>
          <w:b/>
          <w:bCs/>
          <w:i/>
          <w:iCs/>
          <w:sz w:val="20"/>
          <w:szCs w:val="20"/>
        </w:rPr>
        <w:t>the time the UE transmits the first UL message on the target cell.</w:t>
      </w:r>
    </w:p>
    <w:p w14:paraId="725A7B81">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subsequent conditional LTM, the </w:t>
      </w:r>
      <w:r>
        <w:rPr>
          <w:rFonts w:hint="default" w:ascii="Times New Roman" w:hAnsi="Times New Roman" w:eastAsia="宋体" w:cs="Times New Roman"/>
          <w:b/>
          <w:bCs/>
          <w:i/>
          <w:iCs/>
          <w:sz w:val="20"/>
          <w:szCs w:val="20"/>
          <w:lang w:val="en-US" w:eastAsia="zh-CN"/>
        </w:rPr>
        <w:t xml:space="preserve">starting point is the time when </w:t>
      </w:r>
      <w:r>
        <w:rPr>
          <w:rFonts w:hint="eastAsia" w:ascii="Times New Roman" w:hAnsi="Times New Roman" w:eastAsia="宋体" w:cs="Times New Roman"/>
          <w:b/>
          <w:bCs/>
          <w:i/>
          <w:iCs/>
          <w:sz w:val="20"/>
          <w:szCs w:val="20"/>
          <w:lang w:val="en-US" w:eastAsia="zh-CN"/>
        </w:rPr>
        <w:t>UE transmits RRCReconfigurationcomplete message for the previous cell switch</w:t>
      </w:r>
      <w:r>
        <w:rPr>
          <w:rFonts w:hint="eastAsia" w:ascii="Times New Roman" w:hAnsi="Times New Roman" w:cs="Times New Roman"/>
          <w:b/>
          <w:bCs/>
          <w:i/>
          <w:iCs/>
          <w:sz w:val="20"/>
          <w:szCs w:val="20"/>
          <w:lang w:val="en-US" w:eastAsia="zh-CN"/>
        </w:rPr>
        <w:t xml:space="preserve">. The ending point is </w:t>
      </w:r>
      <w:r>
        <w:rPr>
          <w:rFonts w:hint="default" w:ascii="Times New Roman" w:hAnsi="Times New Roman" w:eastAsia="宋体" w:cs="Times New Roman"/>
          <w:b/>
          <w:bCs/>
          <w:i/>
          <w:iCs/>
          <w:sz w:val="20"/>
          <w:szCs w:val="20"/>
        </w:rPr>
        <w:t>the time the UE transmits the first UL message on the target cell.</w:t>
      </w:r>
    </w:p>
    <w:p w14:paraId="3521EAF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lang w:val="en-US" w:eastAsia="zh-CN"/>
        </w:rPr>
        <w:t>In detail, t</w:t>
      </w:r>
      <w:r>
        <w:rPr>
          <w:rFonts w:hint="default" w:ascii="Times New Roman" w:hAnsi="Times New Roman" w:eastAsia="宋体" w:cs="Times New Roman"/>
          <w:sz w:val="20"/>
          <w:szCs w:val="20"/>
          <w:lang w:val="en-US" w:eastAsia="zh-CN"/>
        </w:rPr>
        <w:t xml:space="preserve">he cell switch delay for 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default" w:ascii="Times New Roman" w:hAnsi="Times New Roman" w:eastAsia="宋体" w:cs="Times New Roman"/>
          <w:sz w:val="20"/>
          <w:szCs w:val="20"/>
        </w:rPr>
        <w:t xml:space="preserve">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RRC_delay</w:t>
      </w:r>
      <w: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RRC</w:t>
      </w:r>
      <w:r>
        <w:rPr>
          <w:rFonts w:hint="default" w:ascii="Times New Roman" w:hAnsi="Times New Roman" w:cs="Times New Roman"/>
          <w:sz w:val="20"/>
          <w:szCs w:val="20"/>
        </w:rPr>
        <w:t xml:space="preserve"> is the RRC procedure delay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the delay uncertainty which is the time from when UE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successfully decodes a conditional </w:t>
      </w:r>
      <w:r>
        <w:rPr>
          <w:rFonts w:hint="eastAsia" w:ascii="Times New Roman" w:hAnsi="Times New Roman" w:cs="Times New Roman"/>
          <w:sz w:val="20"/>
          <w:szCs w:val="20"/>
          <w:lang w:val="en-US" w:eastAsia="zh-CN"/>
        </w:rPr>
        <w:t>LTM</w:t>
      </w:r>
      <w:r>
        <w:rPr>
          <w:rFonts w:hint="default" w:ascii="Times New Roman" w:hAnsi="Times New Roman" w:cs="Times New Roman"/>
          <w:sz w:val="20"/>
          <w:szCs w:val="20"/>
          <w:lang w:val="en-US"/>
        </w:rPr>
        <w:t xml:space="preserve"> command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326E5E88">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lang w:val="en-US" w:eastAsia="zh-CN"/>
        </w:rPr>
        <w:t xml:space="preserve">The cell switch delay for </w:t>
      </w:r>
      <w:r>
        <w:rPr>
          <w:rFonts w:hint="eastAsia" w:ascii="Times New Roman" w:hAnsi="Times New Roman" w:cs="Times New Roman"/>
          <w:sz w:val="20"/>
          <w:szCs w:val="20"/>
          <w:lang w:val="en-US" w:eastAsia="zh-CN"/>
        </w:rPr>
        <w:t xml:space="preserve">subsequent </w:t>
      </w:r>
      <w:r>
        <w:rPr>
          <w:rFonts w:hint="default" w:ascii="Times New Roman" w:hAnsi="Times New Roman" w:eastAsia="宋体" w:cs="Times New Roman"/>
          <w:sz w:val="20"/>
          <w:szCs w:val="20"/>
          <w:lang w:val="en-US" w:eastAsia="zh-CN"/>
        </w:rPr>
        <w:t xml:space="preserve">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eastAsia" w:ascii="Times New Roman" w:hAnsi="Times New Roman" w:cs="Times New Roman"/>
          <w:sz w:val="20"/>
          <w:szCs w:val="20"/>
          <w:vertAlign w:val="subscript"/>
          <w:lang w:val="en-US" w:eastAsia="zh-CN"/>
        </w:rPr>
        <w:t>_subsequent</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 xml:space="preserve">the delay uncertainty which is the time from when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rPr>
        <w:t>UE</w:t>
      </w:r>
      <w:r>
        <w:rPr>
          <w:rFonts w:hint="eastAsia" w:ascii="Times New Roman" w:hAnsi="Times New Roman" w:cs="Times New Roman"/>
          <w:sz w:val="20"/>
          <w:szCs w:val="20"/>
          <w:lang w:val="en-US" w:eastAsia="zh-CN"/>
        </w:rPr>
        <w:t xml:space="preserve"> successfully transmits an</w:t>
      </w:r>
      <w:r>
        <w:rPr>
          <w:rFonts w:hint="default" w:ascii="Times New Roman" w:hAnsi="Times New Roman" w:eastAsia="宋体" w:cs="Times New Roman"/>
          <w:sz w:val="20"/>
          <w:szCs w:val="20"/>
          <w:lang w:val="en-US" w:eastAsia="zh-CN"/>
        </w:rPr>
        <w:t xml:space="preserv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035CAA8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with the assumption that it is agreed to define seperate cell switch delay requirements for conditional LTM and subsequent conditional LTM:</w:t>
      </w:r>
    </w:p>
    <w:p w14:paraId="7F110199">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For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 xml:space="preserve">cell switch delay 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3EDEF51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6A9A6970">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51C74648">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measurements time. </w:t>
      </w:r>
      <w:r>
        <w:rPr>
          <w:rFonts w:hint="default" w:ascii="Times New Roman" w:hAnsi="Times New Roman" w:eastAsia="宋体" w:cs="Times New Roman"/>
          <w:b/>
          <w:bCs/>
          <w:i/>
          <w:iCs/>
          <w:sz w:val="20"/>
          <w:szCs w:val="20"/>
          <w:lang w:val="en-US" w:eastAsia="zh-CN"/>
        </w:rPr>
        <w:t xml:space="preserve"> </w:t>
      </w:r>
    </w:p>
    <w:p w14:paraId="4E1470B8">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38437998">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p w14:paraId="0FF07A09">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08305A07">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1C1D49AA">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measurements time. </w:t>
      </w:r>
    </w:p>
    <w:p w14:paraId="3AA840AA">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598E82F2">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0FADC47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val="0"/>
          <w:bCs w:val="0"/>
          <w:i w:val="0"/>
          <w:iCs w:val="0"/>
          <w:sz w:val="20"/>
          <w:szCs w:val="20"/>
          <w:u w:val="single"/>
          <w:lang w:val="en-US" w:eastAsia="zh-CN"/>
        </w:rPr>
      </w:pPr>
      <w:r>
        <w:rPr>
          <w:rFonts w:hint="eastAsia" w:ascii="Times New Roman" w:hAnsi="Times New Roman"/>
          <w:b w:val="0"/>
          <w:bCs w:val="0"/>
          <w:i w:val="0"/>
          <w:iCs w:val="0"/>
          <w:sz w:val="20"/>
          <w:szCs w:val="20"/>
          <w:u w:val="single"/>
          <w:lang w:val="en-US" w:eastAsia="zh-CN"/>
        </w:rPr>
        <w:t xml:space="preserve">2.1 </w:t>
      </w:r>
      <w:r>
        <w:rPr>
          <w:rFonts w:hint="eastAsia" w:ascii="Times New Roman" w:hAnsi="Times New Roman" w:cs="Times New Roman"/>
          <w:b w:val="0"/>
          <w:bCs w:val="0"/>
          <w:i w:val="0"/>
          <w:iCs w:val="0"/>
          <w:color w:val="000000"/>
          <w:sz w:val="20"/>
          <w:szCs w:val="21"/>
          <w:u w:val="single"/>
          <w:lang w:val="en-US" w:eastAsia="zh-CN"/>
        </w:rPr>
        <w:t xml:space="preserve">Define unified </w:t>
      </w:r>
      <w:r>
        <w:rPr>
          <w:rFonts w:hint="eastAsia" w:ascii="Times New Roman" w:hAnsi="Times New Roman"/>
          <w:b w:val="0"/>
          <w:bCs w:val="0"/>
          <w:i w:val="0"/>
          <w:iCs w:val="0"/>
          <w:sz w:val="20"/>
          <w:szCs w:val="20"/>
          <w:u w:val="single"/>
          <w:lang w:val="en-US" w:eastAsia="zh-CN"/>
        </w:rPr>
        <w:t xml:space="preserve">cell switch delay requirements to cover both </w:t>
      </w:r>
      <w:r>
        <w:rPr>
          <w:rFonts w:hint="default" w:ascii="Times New Roman" w:hAnsi="Times New Roman" w:eastAsia="宋体" w:cs="Times New Roman"/>
          <w:b w:val="0"/>
          <w:bCs w:val="0"/>
          <w:i w:val="0"/>
          <w:iCs w:val="0"/>
          <w:color w:val="000000"/>
          <w:sz w:val="20"/>
          <w:szCs w:val="21"/>
          <w:u w:val="single"/>
          <w:lang w:val="en-US" w:eastAsia="sv-SE"/>
        </w:rPr>
        <w:t>conditional LTM</w:t>
      </w:r>
      <w:r>
        <w:rPr>
          <w:rFonts w:hint="eastAsia" w:ascii="Times New Roman" w:hAnsi="Times New Roman" w:cs="Times New Roman"/>
          <w:b w:val="0"/>
          <w:bCs w:val="0"/>
          <w:i w:val="0"/>
          <w:iCs w:val="0"/>
          <w:color w:val="000000"/>
          <w:sz w:val="20"/>
          <w:szCs w:val="21"/>
          <w:u w:val="single"/>
          <w:lang w:val="en-US" w:eastAsia="zh-CN"/>
        </w:rPr>
        <w:t xml:space="preserve"> and </w:t>
      </w:r>
      <w:r>
        <w:rPr>
          <w:rFonts w:hint="default" w:ascii="Times New Roman" w:hAnsi="Times New Roman" w:eastAsia="宋体" w:cs="Times New Roman"/>
          <w:b w:val="0"/>
          <w:bCs w:val="0"/>
          <w:i w:val="0"/>
          <w:iCs w:val="0"/>
          <w:color w:val="000000"/>
          <w:sz w:val="20"/>
          <w:szCs w:val="21"/>
          <w:u w:val="single"/>
          <w:lang w:val="en-US" w:eastAsia="sv-SE"/>
        </w:rPr>
        <w:t>subsequent conditional LTM</w:t>
      </w:r>
    </w:p>
    <w:p w14:paraId="073B4D08">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color w:val="000000"/>
          <w:sz w:val="20"/>
          <w:szCs w:val="21"/>
          <w:lang w:val="en-US" w:eastAsia="zh-CN"/>
        </w:rPr>
        <w:t xml:space="preserve">As discussed above, the main difference for cell switch delay between conditional LTM and subsequent conditional LTM is that the starting point is different. For conditional LTM, the starting point is the time when UE receives RRC command triggering conditional LTM. For subsequent conditional LTM, the starting point is the time when UE transmits RRCReconfigurationcomplete message for the previous cell switch. </w:t>
      </w:r>
      <w:r>
        <w:rPr>
          <w:rFonts w:hint="eastAsia" w:ascii="Times New Roman" w:hAnsi="Times New Roman" w:eastAsia="宋体" w:cs="Times New Roman"/>
          <w:sz w:val="20"/>
          <w:szCs w:val="20"/>
          <w:lang w:val="en-US" w:eastAsia="zh-CN"/>
        </w:rPr>
        <w:t>Considering that after receriving RRC command implying conditional LTM, UE need to transmit RRCReconfigurationcomplete message confirming the LTM configuration. In order to cover both cases, it is proposed that the starting point can be the time from when the UE successfully transmits RRCReconfigurationComplete message confirming the LTM configuration or the RRCReconfigurationcomplete message for the previous cell switch.</w:t>
      </w:r>
    </w:p>
    <w:p w14:paraId="0CB545C5">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with the assumption that it is agreed to define unified cell switch delay requirements to cover both conditional LTM and subsequent conditional LTM:</w:t>
      </w:r>
    </w:p>
    <w:p w14:paraId="1B6ABC3F">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the starting point </w:t>
      </w:r>
      <w:r>
        <w:rPr>
          <w:rFonts w:hint="eastAsia" w:ascii="Times New Roman" w:hAnsi="Times New Roman" w:cs="Times New Roman"/>
          <w:b/>
          <w:bCs/>
          <w:i/>
          <w:iCs/>
          <w:sz w:val="20"/>
          <w:szCs w:val="20"/>
          <w:lang w:val="en-US" w:eastAsia="zh-CN"/>
        </w:rPr>
        <w:t xml:space="preserve">to cover both conditional LTM and subsequent conditional LTM </w:t>
      </w:r>
      <w:r>
        <w:rPr>
          <w:rFonts w:hint="eastAsia" w:ascii="Times New Roman" w:hAnsi="Times New Roman" w:eastAsia="宋体" w:cs="Times New Roman"/>
          <w:b/>
          <w:bCs/>
          <w:i/>
          <w:iCs/>
          <w:sz w:val="20"/>
          <w:szCs w:val="20"/>
          <w:lang w:val="en-US" w:eastAsia="zh-CN"/>
        </w:rPr>
        <w:t>is proposed as the time when UE transmits an RRCReconfigurationComplete message.</w:t>
      </w:r>
    </w:p>
    <w:p w14:paraId="0074BED6">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color w:val="000000"/>
          <w:sz w:val="20"/>
          <w:szCs w:val="21"/>
          <w:lang w:val="en-US" w:eastAsia="zh-CN"/>
        </w:rPr>
      </w:pPr>
      <w:r>
        <w:rPr>
          <w:rFonts w:hint="eastAsia" w:ascii="Times New Roman" w:hAnsi="Times New Roman" w:cs="Times New Roman"/>
          <w:b/>
          <w:bCs/>
          <w:i/>
          <w:iCs/>
          <w:color w:val="000000"/>
          <w:sz w:val="20"/>
          <w:szCs w:val="21"/>
          <w:lang w:val="en-US" w:eastAsia="zh-CN"/>
        </w:rPr>
        <w:t xml:space="preserve">for conditional LTM, the transmitted </w:t>
      </w:r>
      <w:r>
        <w:rPr>
          <w:rFonts w:hint="eastAsia" w:ascii="Times New Roman" w:hAnsi="Times New Roman" w:eastAsia="宋体" w:cs="Times New Roman"/>
          <w:b/>
          <w:bCs/>
          <w:i/>
          <w:iCs/>
          <w:sz w:val="20"/>
          <w:szCs w:val="20"/>
          <w:lang w:val="en-US" w:eastAsia="zh-CN"/>
        </w:rPr>
        <w:t>RRCReconfigurationComplete message</w:t>
      </w:r>
      <w:r>
        <w:rPr>
          <w:rFonts w:hint="eastAsia" w:ascii="Times New Roman" w:hAnsi="Times New Roman" w:cs="Times New Roman"/>
          <w:b/>
          <w:bCs/>
          <w:i/>
          <w:iCs/>
          <w:sz w:val="20"/>
          <w:szCs w:val="20"/>
          <w:lang w:val="en-US" w:eastAsia="zh-CN"/>
        </w:rPr>
        <w:t xml:space="preserve"> is for </w:t>
      </w:r>
      <w:r>
        <w:rPr>
          <w:rFonts w:hint="eastAsia" w:ascii="Times New Roman" w:hAnsi="Times New Roman" w:eastAsia="宋体" w:cs="Times New Roman"/>
          <w:b/>
          <w:bCs/>
          <w:i/>
          <w:iCs/>
          <w:sz w:val="20"/>
          <w:szCs w:val="20"/>
          <w:lang w:val="en-US" w:eastAsia="zh-CN"/>
        </w:rPr>
        <w:t>confirm</w:t>
      </w:r>
      <w:r>
        <w:rPr>
          <w:rFonts w:hint="eastAsia" w:ascii="Times New Roman" w:hAnsi="Times New Roman" w:cs="Times New Roman"/>
          <w:b/>
          <w:bCs/>
          <w:i/>
          <w:iCs/>
          <w:sz w:val="20"/>
          <w:szCs w:val="20"/>
          <w:lang w:val="en-US" w:eastAsia="zh-CN"/>
        </w:rPr>
        <w:t>ation of</w:t>
      </w:r>
      <w:r>
        <w:rPr>
          <w:rFonts w:hint="eastAsia" w:ascii="Times New Roman" w:hAnsi="Times New Roman" w:eastAsia="宋体" w:cs="Times New Roman"/>
          <w:b/>
          <w:bCs/>
          <w:i/>
          <w:iCs/>
          <w:sz w:val="20"/>
          <w:szCs w:val="20"/>
          <w:lang w:val="en-US" w:eastAsia="zh-CN"/>
        </w:rPr>
        <w:t xml:space="preserve"> the LTM configuration</w:t>
      </w:r>
    </w:p>
    <w:p w14:paraId="0F236F9C">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color w:val="000000"/>
          <w:sz w:val="20"/>
          <w:szCs w:val="21"/>
          <w:lang w:val="en-US" w:eastAsia="zh-CN"/>
        </w:rPr>
        <w:t xml:space="preserve">for subsequent conditional LTM, the transmitted </w:t>
      </w:r>
      <w:r>
        <w:rPr>
          <w:rFonts w:hint="eastAsia" w:ascii="Times New Roman" w:hAnsi="Times New Roman" w:eastAsia="宋体" w:cs="Times New Roman"/>
          <w:b/>
          <w:bCs/>
          <w:i/>
          <w:iCs/>
          <w:sz w:val="20"/>
          <w:szCs w:val="20"/>
          <w:lang w:val="en-US" w:eastAsia="zh-CN"/>
        </w:rPr>
        <w:t>RRCReconfigurationComplete message</w:t>
      </w:r>
      <w:r>
        <w:rPr>
          <w:rFonts w:hint="eastAsia" w:ascii="Times New Roman" w:hAnsi="Times New Roman" w:cs="Times New Roman"/>
          <w:b/>
          <w:bCs/>
          <w:i/>
          <w:iCs/>
          <w:sz w:val="20"/>
          <w:szCs w:val="20"/>
          <w:lang w:val="en-US" w:eastAsia="zh-CN"/>
        </w:rPr>
        <w:t xml:space="preserve"> is for </w:t>
      </w:r>
      <w:r>
        <w:rPr>
          <w:rFonts w:hint="eastAsia" w:ascii="Times New Roman" w:hAnsi="Times New Roman" w:eastAsia="宋体" w:cs="Times New Roman"/>
          <w:b/>
          <w:bCs/>
          <w:i/>
          <w:iCs/>
          <w:sz w:val="20"/>
          <w:szCs w:val="20"/>
          <w:lang w:val="en-US" w:eastAsia="zh-CN"/>
        </w:rPr>
        <w:t>the previous cell switch.</w:t>
      </w:r>
    </w:p>
    <w:p w14:paraId="4BD681FA">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The ending point is </w:t>
      </w:r>
      <w:r>
        <w:rPr>
          <w:rFonts w:hint="default" w:ascii="Times New Roman" w:hAnsi="Times New Roman" w:eastAsia="宋体" w:cs="Times New Roman"/>
          <w:b/>
          <w:bCs/>
          <w:i/>
          <w:iCs/>
          <w:sz w:val="20"/>
          <w:szCs w:val="20"/>
          <w:lang w:val="en-US" w:eastAsia="zh-CN"/>
        </w:rPr>
        <w:t>the time the UE transmits the first UL message on the target cell.</w:t>
      </w:r>
    </w:p>
    <w:p w14:paraId="12DEE9E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lang w:val="en-US" w:eastAsia="zh-CN"/>
        </w:rPr>
        <w:t xml:space="preserve">The cell switch delay </w:t>
      </w:r>
      <w:r>
        <w:rPr>
          <w:rFonts w:hint="eastAsia" w:ascii="Times New Roman" w:hAnsi="Times New Roman" w:cs="Times New Roman"/>
          <w:sz w:val="20"/>
          <w:szCs w:val="20"/>
          <w:lang w:val="en-US" w:eastAsia="zh-CN"/>
        </w:rPr>
        <w:t>to cover both</w:t>
      </w:r>
      <w:r>
        <w:rPr>
          <w:rFonts w:hint="default" w:ascii="Times New Roman" w:hAnsi="Times New Roman" w:eastAsia="宋体" w:cs="Times New Roman"/>
          <w:sz w:val="20"/>
          <w:szCs w:val="20"/>
          <w:lang w:val="en-US" w:eastAsia="zh-CN"/>
        </w:rPr>
        <w:t xml:space="preserve"> conditionl LTM </w:t>
      </w:r>
      <w:r>
        <w:rPr>
          <w:rFonts w:hint="eastAsia" w:ascii="Times New Roman" w:hAnsi="Times New Roman" w:cs="Times New Roman"/>
          <w:sz w:val="20"/>
          <w:szCs w:val="20"/>
          <w:lang w:val="en-US" w:eastAsia="zh-CN"/>
        </w:rPr>
        <w:t xml:space="preserve">and subsequent conditional LTM </w:t>
      </w:r>
      <w:r>
        <w:rPr>
          <w:rFonts w:hint="default" w:ascii="Times New Roman" w:hAnsi="Times New Roman" w:eastAsia="宋体" w:cs="Times New Roman"/>
          <w:sz w:val="20"/>
          <w:szCs w:val="20"/>
          <w:lang w:val="en-US" w:eastAsia="zh-CN"/>
        </w:rPr>
        <w:t xml:space="preserve">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default" w:ascii="Times New Roman" w:hAnsi="Times New Roman" w:eastAsia="宋体" w:cs="Times New Roman"/>
          <w:sz w:val="20"/>
          <w:szCs w:val="20"/>
        </w:rPr>
        <w:t xml:space="preserve"> </w:t>
      </w:r>
      <w:r>
        <w:rPr>
          <w:rFonts w:hint="default" w:ascii="Times New Roman" w:hAnsi="Times New Roman" w:eastAsia="宋体" w:cs="Times New Roman"/>
          <w:b w:val="0"/>
          <w:bCs w:val="0"/>
          <w:sz w:val="20"/>
          <w:szCs w:val="20"/>
        </w:rPr>
        <w:t>=</w:t>
      </w:r>
      <w:r>
        <w:rPr>
          <w:rFonts w:hint="eastAsia" w:ascii="Times New Roman" w:hAnsi="Times New Roman" w:cs="Times New Roman"/>
          <w:b w:val="0"/>
          <w:bCs w:val="0"/>
          <w:sz w:val="20"/>
          <w:szCs w:val="20"/>
          <w:lang w:val="en-US" w:eastAsia="zh-CN"/>
        </w:rPr>
        <w:t xml:space="preserve"> </w:t>
      </w:r>
      <w:r>
        <w:rPr>
          <w:rFonts w:hint="default" w:ascii="Times New Roman" w:hAnsi="Times New Roman" w:eastAsia="宋体" w:cs="Times New Roman"/>
          <w:b w:val="0"/>
          <w:bCs w:val="0"/>
          <w:i/>
          <w:iCs/>
          <w:sz w:val="20"/>
          <w:szCs w:val="20"/>
        </w:rPr>
        <w:t>D</w:t>
      </w:r>
      <w:r>
        <w:rPr>
          <w:rFonts w:hint="default" w:ascii="Times New Roman" w:hAnsi="Times New Roman" w:eastAsia="宋体" w:cs="Times New Roman"/>
          <w:b w:val="0"/>
          <w:bCs w:val="0"/>
          <w:i/>
          <w:iCs/>
          <w:sz w:val="20"/>
          <w:szCs w:val="20"/>
          <w:vertAlign w:val="subscript"/>
        </w:rPr>
        <w:t>LTM</w:t>
      </w:r>
      <w:r>
        <w:rPr>
          <w:rFonts w:hint="default" w:ascii="Times New Roman" w:hAnsi="Times New Roman" w:eastAsia="宋体" w:cs="Times New Roman"/>
          <w:b w:val="0"/>
          <w:bCs w:val="0"/>
          <w:i/>
          <w:iCs/>
          <w:sz w:val="20"/>
          <w:szCs w:val="20"/>
          <w:vertAlign w:val="subscript"/>
          <w:lang w:val="en-US" w:eastAsia="zh-CN"/>
        </w:rPr>
        <w:t>_Conditional</w:t>
      </w:r>
      <w:r>
        <w:rPr>
          <w:rFonts w:hint="eastAsia" w:ascii="Times New Roman" w:hAnsi="Times New Roman" w:cs="Times New Roman"/>
          <w:b w:val="0"/>
          <w:bCs w:val="0"/>
          <w:i/>
          <w:iCs/>
          <w:sz w:val="20"/>
          <w:szCs w:val="20"/>
          <w:vertAlign w:val="subscript"/>
          <w:lang w:val="en-US" w:eastAsia="zh-CN"/>
        </w:rPr>
        <w:t>_subsequent</w:t>
      </w:r>
      <w:r>
        <w:rPr>
          <w:rFonts w:hint="eastAsia" w:ascii="Times New Roman" w:hAnsi="Times New Roman" w:cs="Times New Roman"/>
          <w:b w:val="0"/>
          <w:bCs w:val="0"/>
          <w:i/>
          <w:iCs/>
          <w:sz w:val="20"/>
          <w:szCs w:val="20"/>
          <w:vertAlign w:val="baseline"/>
          <w:lang w:val="en-US" w:eastAsia="zh-CN"/>
        </w:rPr>
        <w:t xml:space="preserve"> =</w:t>
      </w:r>
      <w:r>
        <w:rPr>
          <w:rFonts w:hint="default" w:ascii="Times New Roman" w:hAnsi="Times New Roman" w:eastAsia="宋体" w:cs="Times New Roman"/>
          <w:b w:val="0"/>
          <w:bCs w:val="0"/>
          <w:sz w:val="20"/>
          <w:szCs w:val="20"/>
          <w:vertAlign w:val="baseline"/>
          <w:lang w:val="en-US" w:eastAsia="zh-CN"/>
        </w:rPr>
        <w:t xml:space="preserve"> </w:t>
      </w:r>
      <w:r>
        <w:rPr>
          <w:rFonts w:hint="default" w:ascii="Times New Roman" w:hAnsi="Times New Roman" w:cs="Times New Roman"/>
          <w:b w:val="0"/>
          <w:bCs w:val="0"/>
          <w:iCs/>
          <w:sz w:val="20"/>
          <w:szCs w:val="20"/>
          <w:lang w:val="en-US"/>
        </w:rPr>
        <w:t>T</w:t>
      </w:r>
      <w:r>
        <w:rPr>
          <w:rFonts w:hint="default" w:ascii="Times New Roman" w:hAnsi="Times New Roman" w:cs="Times New Roman"/>
          <w:b w:val="0"/>
          <w:bCs w:val="0"/>
          <w:iCs/>
          <w:sz w:val="20"/>
          <w:szCs w:val="20"/>
          <w:vertAlign w:val="subscript"/>
          <w:lang w:val="en-US"/>
        </w:rPr>
        <w:t>Event_DU</w:t>
      </w:r>
      <w:r>
        <w:rPr>
          <w:rFonts w:hint="default" w:ascii="Times New Roman" w:hAnsi="Times New Roman" w:cs="Times New Roman"/>
          <w:b w:val="0"/>
          <w:bCs w:val="0"/>
          <w:iCs/>
          <w:sz w:val="20"/>
          <w:szCs w:val="20"/>
          <w:lang w:val="en-US"/>
        </w:rPr>
        <w:t xml:space="preserve"> + </w:t>
      </w:r>
      <w:r>
        <w:rPr>
          <w:rFonts w:hint="default" w:ascii="Times New Roman" w:hAnsi="Times New Roman" w:cs="Times New Roman"/>
          <w:b w:val="0"/>
          <w:bCs w:val="0"/>
          <w:sz w:val="20"/>
          <w:szCs w:val="20"/>
          <w:lang w:val="en-US"/>
        </w:rPr>
        <w:t>T</w:t>
      </w:r>
      <w:r>
        <w:rPr>
          <w:rFonts w:hint="default" w:ascii="Times New Roman" w:hAnsi="Times New Roman" w:cs="Times New Roman"/>
          <w:b w:val="0"/>
          <w:bCs w:val="0"/>
          <w:sz w:val="20"/>
          <w:szCs w:val="20"/>
          <w:vertAlign w:val="subscript"/>
          <w:lang w:val="en-US"/>
        </w:rPr>
        <w:t>measure</w:t>
      </w:r>
      <w:r>
        <w:rPr>
          <w:rFonts w:hint="default" w:ascii="Times New Roman" w:hAnsi="Times New Roman" w:cs="Times New Roman"/>
          <w:b w:val="0"/>
          <w:bCs w:val="0"/>
          <w:sz w:val="20"/>
          <w:szCs w:val="20"/>
          <w:lang w:val="en-US"/>
        </w:rPr>
        <w:t xml:space="preserve"> + </w:t>
      </w:r>
      <w:r>
        <w:rPr>
          <w:rFonts w:hint="default" w:ascii="Times New Roman" w:hAnsi="Times New Roman" w:eastAsia="宋体" w:cs="Times New Roman"/>
          <w:b w:val="0"/>
          <w:bCs w:val="0"/>
          <w:sz w:val="20"/>
          <w:szCs w:val="20"/>
        </w:rPr>
        <w:t>T</w:t>
      </w:r>
      <w:r>
        <w:rPr>
          <w:rFonts w:hint="eastAsia" w:ascii="Times New Roman" w:hAnsi="Times New Roman" w:eastAsia="宋体" w:cs="Times New Roman"/>
          <w:b w:val="0"/>
          <w:bCs w:val="0"/>
          <w:sz w:val="20"/>
          <w:szCs w:val="20"/>
          <w:vertAlign w:val="subscript"/>
          <w:lang w:val="en-US" w:eastAsia="zh-CN"/>
        </w:rPr>
        <w:t>LTM</w:t>
      </w:r>
      <w:r>
        <w:rPr>
          <w:rFonts w:hint="default" w:ascii="Times New Roman" w:hAnsi="Times New Roman" w:eastAsia="宋体" w:cs="Times New Roman"/>
          <w:b w:val="0"/>
          <w:bCs w:val="0"/>
          <w:sz w:val="20"/>
          <w:szCs w:val="20"/>
          <w:vertAlign w:val="subscript"/>
        </w:rPr>
        <w:t>_execution</w:t>
      </w:r>
      <w:r>
        <w:rPr>
          <w:rFonts w:hint="default" w:ascii="Times New Roman" w:hAnsi="Times New Roman" w:cs="Times New Roman"/>
          <w:b w:val="0"/>
          <w:bCs w:val="0"/>
          <w:sz w:val="20"/>
          <w:szCs w:val="20"/>
          <w:lang w:val="en-US"/>
        </w:rPr>
        <w:t xml:space="preserve"> </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lang w:val="en-US"/>
        </w:rPr>
        <w:t>T</w:t>
      </w:r>
      <w:r>
        <w:rPr>
          <w:rFonts w:hint="default" w:ascii="Times New Roman" w:hAnsi="Times New Roman" w:cs="Times New Roman"/>
          <w:b w:val="0"/>
          <w:bCs w:val="0"/>
          <w:sz w:val="20"/>
          <w:szCs w:val="20"/>
          <w:vertAlign w:val="subscript"/>
          <w:lang w:val="en-US"/>
        </w:rPr>
        <w:t>LTM-interrupt</w:t>
      </w:r>
      <w:r>
        <w:rPr>
          <w:rFonts w:hint="default" w:ascii="Times New Roman" w:hAnsi="Times New Roman" w:eastAsia="宋体" w:cs="Times New Roman"/>
          <w:b w:val="0"/>
          <w:bCs w:val="0"/>
          <w:sz w:val="20"/>
          <w:szCs w:val="20"/>
          <w:vertAlign w:val="subscript"/>
          <w:lang w:val="en-US" w:eastAsia="zh-CN"/>
        </w:rPr>
        <w:t xml:space="preserve">. </w:t>
      </w:r>
      <w:r>
        <w:rPr>
          <w:rFonts w:hint="default" w:ascii="Times New Roman" w:hAnsi="Times New Roman" w:cs="Times New Roman"/>
          <w:b w:val="0"/>
          <w:bCs w:val="0"/>
          <w:iCs/>
          <w:sz w:val="20"/>
          <w:szCs w:val="20"/>
          <w:lang w:val="en-US"/>
        </w:rPr>
        <w:t>T</w:t>
      </w:r>
      <w:r>
        <w:rPr>
          <w:rFonts w:hint="default" w:ascii="Times New Roman" w:hAnsi="Times New Roman" w:cs="Times New Roman"/>
          <w:b w:val="0"/>
          <w:bCs w:val="0"/>
          <w:iCs/>
          <w:sz w:val="20"/>
          <w:szCs w:val="20"/>
          <w:vertAlign w:val="subscript"/>
          <w:lang w:val="en-US"/>
        </w:rPr>
        <w:t>Event_DU</w:t>
      </w:r>
      <w:r>
        <w:rPr>
          <w:rFonts w:hint="default" w:ascii="Times New Roman" w:hAnsi="Times New Roman" w:cs="Times New Roman"/>
          <w:b w:val="0"/>
          <w:bCs w:val="0"/>
          <w:iCs/>
          <w:sz w:val="20"/>
          <w:szCs w:val="20"/>
          <w:vertAlign w:val="subscript"/>
          <w:lang w:val="en-US" w:eastAsia="zh-CN"/>
        </w:rPr>
        <w:t xml:space="preserve"> </w:t>
      </w:r>
      <w:r>
        <w:rPr>
          <w:rFonts w:hint="default" w:ascii="Times New Roman" w:hAnsi="Times New Roman" w:cs="Times New Roman"/>
          <w:b w:val="0"/>
          <w:bCs w:val="0"/>
          <w:iCs/>
          <w:sz w:val="20"/>
          <w:szCs w:val="20"/>
          <w:vertAlign w:val="baseline"/>
          <w:lang w:val="en-US" w:eastAsia="zh-CN"/>
        </w:rPr>
        <w:t>is</w:t>
      </w:r>
      <w:r>
        <w:rPr>
          <w:rFonts w:hint="eastAsia" w:ascii="Times New Roman" w:hAnsi="Times New Roman" w:cs="Times New Roman"/>
          <w:b w:val="0"/>
          <w:bCs w:val="0"/>
          <w:iCs/>
          <w:sz w:val="20"/>
          <w:szCs w:val="20"/>
          <w:vertAlign w:val="baseline"/>
          <w:lang w:val="en-US" w:eastAsia="zh-CN"/>
        </w:rPr>
        <w:t xml:space="preserve"> </w:t>
      </w:r>
      <w:r>
        <w:rPr>
          <w:rFonts w:hint="default" w:ascii="Times New Roman" w:hAnsi="Times New Roman" w:cs="Times New Roman"/>
          <w:b w:val="0"/>
          <w:bCs w:val="0"/>
          <w:sz w:val="20"/>
          <w:szCs w:val="20"/>
          <w:lang w:val="en-US"/>
        </w:rPr>
        <w:t xml:space="preserve">the delay uncertainty </w:t>
      </w:r>
      <w:r>
        <w:rPr>
          <w:rFonts w:hint="default" w:ascii="Times New Roman" w:hAnsi="Times New Roman" w:cs="Times New Roman"/>
          <w:sz w:val="20"/>
          <w:szCs w:val="20"/>
          <w:lang w:val="en-US"/>
        </w:rPr>
        <w:t xml:space="preserve">which is the time from when UE </w:t>
      </w:r>
      <w:r>
        <w:rPr>
          <w:rFonts w:hint="default" w:ascii="Times New Roman" w:hAnsi="Times New Roman" w:eastAsia="宋体" w:cs="Times New Roman"/>
          <w:sz w:val="20"/>
          <w:szCs w:val="20"/>
          <w:lang w:val="en-US" w:eastAsia="zh-CN"/>
        </w:rPr>
        <w:t>transmits RRCReconfigurationComplete message confirming the LTM configuration or the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 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 xml:space="preserve"> 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11C132F6">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with the assumption that it is agreed to define unified cell switch delay requirements to cover both conditional LTM and subsequent conditional LTM:</w:t>
      </w:r>
    </w:p>
    <w:p w14:paraId="25A66E2D">
      <w:pPr>
        <w:keepNext w:val="0"/>
        <w:keepLines w:val="0"/>
        <w:pageBreakBefore w:val="0"/>
        <w:widowControl w:val="0"/>
        <w:numPr>
          <w:ilvl w:val="0"/>
          <w:numId w:val="10"/>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lang w:val="en-US" w:eastAsia="zh-CN"/>
        </w:rPr>
        <w:t xml:space="preserve">The cell switch delay </w:t>
      </w:r>
      <w:r>
        <w:rPr>
          <w:rFonts w:hint="eastAsia" w:ascii="Times New Roman" w:hAnsi="Times New Roman" w:cs="Times New Roman"/>
          <w:b/>
          <w:bCs/>
          <w:i/>
          <w:iCs/>
          <w:sz w:val="20"/>
          <w:szCs w:val="20"/>
          <w:lang w:val="en-US" w:eastAsia="zh-CN"/>
        </w:rPr>
        <w:t>to cover</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both </w:t>
      </w:r>
      <w:r>
        <w:rPr>
          <w:rFonts w:hint="default" w:ascii="Times New Roman" w:hAnsi="Times New Roman" w:eastAsia="宋体" w:cs="Times New Roman"/>
          <w:b/>
          <w:bCs/>
          <w:i/>
          <w:iCs/>
          <w:sz w:val="20"/>
          <w:szCs w:val="20"/>
          <w:lang w:val="en-US" w:eastAsia="zh-CN"/>
        </w:rPr>
        <w:t xml:space="preserve">conditionl LTM </w:t>
      </w:r>
      <w:r>
        <w:rPr>
          <w:rFonts w:hint="eastAsia" w:ascii="Times New Roman" w:hAnsi="Times New Roman" w:cs="Times New Roman"/>
          <w:b/>
          <w:bCs/>
          <w:i/>
          <w:iCs/>
          <w:sz w:val="20"/>
          <w:szCs w:val="20"/>
          <w:lang w:val="en-US" w:eastAsia="zh-CN"/>
        </w:rPr>
        <w:t xml:space="preserve">and subsequent LTM </w:t>
      </w:r>
      <w:r>
        <w:rPr>
          <w:rFonts w:hint="default" w:ascii="Times New Roman" w:hAnsi="Times New Roman" w:eastAsia="宋体" w:cs="Times New Roman"/>
          <w:b/>
          <w:bCs/>
          <w:i/>
          <w:iCs/>
          <w:sz w:val="20"/>
          <w:szCs w:val="20"/>
          <w:lang w:val="en-US" w:eastAsia="zh-CN"/>
        </w:rPr>
        <w:t xml:space="preserve">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 xml:space="preserve">_subsequent </w:t>
      </w:r>
      <w:r>
        <w:rPr>
          <w:rFonts w:hint="default" w:ascii="Times New Roman" w:hAnsi="Times New Roman" w:eastAsia="宋体" w:cs="Times New Roman"/>
          <w:b/>
          <w:bCs/>
          <w:sz w:val="20"/>
          <w:szCs w:val="20"/>
        </w:rPr>
        <w:t>=</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p>
    <w:p w14:paraId="60BBDFD6">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UE </w:t>
      </w:r>
      <w:r>
        <w:rPr>
          <w:rFonts w:hint="default" w:ascii="Times New Roman" w:hAnsi="Times New Roman" w:eastAsia="宋体" w:cs="Times New Roman"/>
          <w:b/>
          <w:bCs/>
          <w:i/>
          <w:iCs/>
          <w:sz w:val="20"/>
          <w:szCs w:val="20"/>
          <w:lang w:val="en-US" w:eastAsia="zh-CN"/>
        </w:rPr>
        <w:t>transmits RRCReconfigurationComplete message confirming the LTM configuration or the RRCReconfiguration</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lang w:val="en-US" w:eastAsia="zh-CN"/>
        </w:rPr>
        <w:t>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6FB7C2B2">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eastAsia="zh-CN"/>
        </w:rPr>
        <w:t xml:space="preserve"> is measurements time. </w:t>
      </w:r>
    </w:p>
    <w:p w14:paraId="688AC018">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is the</w:t>
      </w:r>
      <w:r>
        <w:rPr>
          <w:rFonts w:hint="default" w:ascii="Times New Roman" w:hAnsi="Times New Roman" w:eastAsia="宋体" w:cs="Times New Roman"/>
          <w:b/>
          <w:bCs/>
          <w:i/>
          <w:iCs/>
          <w:sz w:val="20"/>
          <w:szCs w:val="20"/>
        </w:rPr>
        <w:t xml:space="preserve"> interruption time</w:t>
      </w:r>
      <w:r>
        <w:rPr>
          <w:rFonts w:hint="default" w:ascii="Times New Roman" w:hAnsi="Times New Roman" w:eastAsia="宋体" w:cs="Times New Roman"/>
          <w:b/>
          <w:bCs/>
          <w:i/>
          <w:iCs/>
          <w:sz w:val="20"/>
          <w:szCs w:val="20"/>
          <w:lang w:val="en-US" w:eastAsia="zh-CN"/>
        </w:rPr>
        <w:t xml:space="preserve"> as specified in Rel-18.</w:t>
      </w:r>
    </w:p>
    <w:p w14:paraId="1D864953">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1C0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057CCB5">
            <w:pPr>
              <w:spacing w:after="120"/>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pPr>
            <w:r>
              <w:rPr>
                <w:rFonts w:hint="default" w:ascii="Times New Roman" w:hAnsi="Times New Roman" w:cs="Times New Roman"/>
                <w:b/>
                <w:color w:val="000000" w:themeColor="text1"/>
                <w:sz w:val="20"/>
                <w:szCs w:val="20"/>
                <w:highlight w:val="none"/>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t>1</w:t>
            </w:r>
            <w:r>
              <w:rPr>
                <w:rFonts w:hint="default" w:ascii="Times New Roman" w:hAnsi="Times New Roman" w:cs="Times New Roman"/>
                <w:b/>
                <w:color w:val="000000" w:themeColor="text1"/>
                <w:sz w:val="20"/>
                <w:szCs w:val="20"/>
                <w:highlight w:val="none"/>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t>3</w:t>
            </w:r>
            <w:r>
              <w:rPr>
                <w:rFonts w:hint="default" w:ascii="Times New Roman" w:hAnsi="Times New Roman" w:cs="Times New Roman"/>
                <w:b/>
                <w:color w:val="000000" w:themeColor="text1"/>
                <w:sz w:val="20"/>
                <w:szCs w:val="20"/>
                <w:highlight w:val="none"/>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t>2</w:t>
            </w:r>
            <w:r>
              <w:rPr>
                <w:rFonts w:hint="default" w:ascii="Times New Roman" w:hAnsi="Times New Roman" w:cs="Times New Roman"/>
                <w:b/>
                <w:color w:val="000000" w:themeColor="text1"/>
                <w:sz w:val="20"/>
                <w:szCs w:val="20"/>
                <w:highlight w:val="none"/>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t>Early UL sync</w:t>
            </w:r>
          </w:p>
          <w:p w14:paraId="47AA0F72">
            <w:pPr>
              <w:spacing w:after="120"/>
              <w:rPr>
                <w:rFonts w:hint="default" w:ascii="Times New Roman" w:hAnsi="Times New Roman" w:cs="Times New Roman" w:eastAsiaTheme="minorEastAsia"/>
                <w:b/>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highlight w:val="none"/>
                <w:lang w:val="en-US"/>
                <w14:textFill>
                  <w14:solidFill>
                    <w14:schemeClr w14:val="tx1"/>
                  </w14:solidFill>
                </w14:textFill>
              </w:rPr>
              <w:t>&lt; Way Forward &gt;</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options</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w:t>
            </w:r>
          </w:p>
          <w:p w14:paraId="23AF7C3E">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1: For UL-sync, we can consider some situations as follows,</w:t>
            </w:r>
          </w:p>
          <w:p w14:paraId="2D32B0F9">
            <w:pPr>
              <w:pStyle w:val="14"/>
              <w:numPr>
                <w:ilvl w:val="0"/>
                <w:numId w:val="12"/>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Do not need to acquire the TA, i.e., the N</w:t>
            </w:r>
            <w:r>
              <w:rPr>
                <w:rFonts w:hint="default" w:ascii="Times New Roman" w:hAnsi="Times New Roman" w:eastAsia="宋体" w:cs="Times New Roman"/>
                <w:color w:val="000000" w:themeColor="text1"/>
                <w:sz w:val="20"/>
                <w:szCs w:val="20"/>
                <w:highlight w:val="none"/>
                <w:vertAlign w:val="subscript"/>
                <w:lang w:val="en-US"/>
                <w14:textFill>
                  <w14:solidFill>
                    <w14:schemeClr w14:val="tx1"/>
                  </w14:solidFill>
                </w14:textFill>
              </w:rPr>
              <w:t>TA</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 of candidate cell(s) is/are same as serving cell or N</w:t>
            </w:r>
            <w:r>
              <w:rPr>
                <w:rFonts w:hint="default" w:ascii="Times New Roman" w:hAnsi="Times New Roman" w:eastAsia="宋体" w:cs="Times New Roman"/>
                <w:color w:val="000000" w:themeColor="text1"/>
                <w:sz w:val="20"/>
                <w:szCs w:val="20"/>
                <w:highlight w:val="none"/>
                <w:vertAlign w:val="subscript"/>
                <w:lang w:val="en-US"/>
                <w14:textFill>
                  <w14:solidFill>
                    <w14:schemeClr w14:val="tx1"/>
                  </w14:solidFill>
                </w14:textFill>
              </w:rPr>
              <w:t>TA</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xml:space="preserve"> = 0.</w:t>
            </w:r>
          </w:p>
          <w:p w14:paraId="31B5CC8F">
            <w:pPr>
              <w:pStyle w:val="14"/>
              <w:numPr>
                <w:ilvl w:val="0"/>
                <w:numId w:val="12"/>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RAR-based TA acquisition.</w:t>
            </w:r>
          </w:p>
          <w:p w14:paraId="347519D5">
            <w:pPr>
              <w:pStyle w:val="14"/>
              <w:numPr>
                <w:ilvl w:val="0"/>
                <w:numId w:val="12"/>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UE based TA measurement.</w:t>
            </w:r>
          </w:p>
          <w:p w14:paraId="4553901F">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2: How/whether to support early RACH on candidate cells during conditional LTM.</w:t>
            </w:r>
          </w:p>
          <w:p w14:paraId="3DC35CD4">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3: Whether updates are needed to the Rel-18 PDCCH ordered RACH delay requirements.</w:t>
            </w:r>
          </w:p>
          <w:p w14:paraId="07EE24F3">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4:  If DL TODA-based UE autonomous TA estimation is found beneficial for the conditional LTM cell switch, RAN4 to define the requirements for DL TODA-based UE autonomous TA estimation.</w:t>
            </w:r>
          </w:p>
          <w:p w14:paraId="010847BF">
            <w:pPr>
              <w:pStyle w:val="14"/>
              <w:numPr>
                <w:ilvl w:val="1"/>
                <w:numId w:val="4"/>
              </w:numPr>
              <w:spacing w:after="120"/>
              <w:ind w:firstLineChars="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Option 5: Wait for more progress from other WGs.</w:t>
            </w:r>
          </w:p>
          <w:p w14:paraId="3063EFB8">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highlight w:val="none"/>
                <w:vertAlign w:val="baseline"/>
                <w:lang w:val="en-US" w:eastAsia="zh-CN"/>
              </w:rPr>
            </w:pPr>
          </w:p>
        </w:tc>
      </w:tr>
    </w:tbl>
    <w:p w14:paraId="4E94CD4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6858E07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 agreements, UE based TA measurement mechanism is supported for conditional intra-CU LTM. Autonomous TA adjustment for LTM is introduced in Rel-18 LTM. However, no dedicated requirements for UE based TA adjustment are specified in R18 due to limited timeline. In order to guarantee the performance, it is necessary to define related RAN4 requirements, e.g.timing requirements, for UE based TA adjustment.</w:t>
      </w:r>
    </w:p>
    <w:p w14:paraId="69173640">
      <w:pPr>
        <w:pStyle w:val="19"/>
        <w:pBdr>
          <w:top w:val="single" w:color="auto" w:sz="4" w:space="1"/>
          <w:left w:val="single" w:color="auto" w:sz="4" w:space="4"/>
          <w:bottom w:val="single" w:color="auto" w:sz="4" w:space="1"/>
          <w:right w:val="single" w:color="auto" w:sz="4" w:space="0"/>
        </w:pBdr>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RAN2 </w:t>
      </w:r>
      <w:r>
        <w:rPr>
          <w:rFonts w:hint="default" w:ascii="Times New Roman" w:hAnsi="Times New Roman" w:cs="Times New Roman"/>
          <w:b/>
          <w:bCs/>
          <w:sz w:val="20"/>
          <w:szCs w:val="20"/>
          <w:lang w:val="en-US"/>
        </w:rPr>
        <w:t>Agreements on C-LTM</w:t>
      </w:r>
      <w:r>
        <w:rPr>
          <w:rFonts w:hint="default" w:ascii="Times New Roman" w:hAnsi="Times New Roman" w:cs="Times New Roman"/>
          <w:b/>
          <w:bCs/>
          <w:sz w:val="20"/>
          <w:szCs w:val="20"/>
          <w:lang w:val="en-US" w:eastAsia="zh-CN"/>
        </w:rPr>
        <w:t xml:space="preserve"> in RAN2#127bis</w:t>
      </w:r>
    </w:p>
    <w:p w14:paraId="19564CA9">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Source cell sends the conditional LTM configuration via RRCReconfiguration to UE, which includes the LTM candidate configurations, and the corresponding execution conditions.</w:t>
      </w:r>
    </w:p>
    <w:p w14:paraId="66454695">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Event LTM3-like and LTM5-like are used as the conditional LTM execution condition. FFS on reuse of CHO conditions.</w:t>
      </w:r>
    </w:p>
    <w:p w14:paraId="28CFAF51">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Source cell and each candidate cell provides its own execution condition for conditional LTM.</w:t>
      </w:r>
    </w:p>
    <w:p w14:paraId="5934D017">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It is DU to generate the L1 execution condition. FFS on a case that L3 measurement is used.</w:t>
      </w:r>
    </w:p>
    <w:p w14:paraId="412F3DB3">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RACH-less Conditional intra-CU LTM is supported.</w:t>
      </w:r>
    </w:p>
    <w:p w14:paraId="2BD7E809">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RACH based conditional intra-CU LTM is supported.</w:t>
      </w:r>
    </w:p>
    <w:p w14:paraId="78926041">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UE based TA measurement mechanism is supported for conditional intra-CU LTM.</w:t>
      </w:r>
    </w:p>
    <w:p w14:paraId="5C7E3713">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PDCCH ordered early TA acquisition is supported for conditional LTM.</w:t>
      </w:r>
    </w:p>
    <w:p w14:paraId="12216CDB">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Rel-18 Early candidate TCI State activation/deactivation is supported for conditional intra-CU LTM.</w:t>
      </w:r>
    </w:p>
    <w:p w14:paraId="5D5F53D6">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For RACH-less conditional LTM, CG-based first UL transmission on target cell is supported. FFS on DG-based approach.</w:t>
      </w:r>
    </w:p>
    <w:p w14:paraId="1C6CC3E7">
      <w:pPr>
        <w:pStyle w:val="19"/>
        <w:numPr>
          <w:ilvl w:val="0"/>
          <w:numId w:val="13"/>
        </w:numPr>
        <w:pBdr>
          <w:top w:val="single" w:color="auto" w:sz="4" w:space="1"/>
          <w:left w:val="single" w:color="auto" w:sz="4" w:space="4"/>
          <w:bottom w:val="single" w:color="auto" w:sz="4" w:space="1"/>
          <w:right w:val="single" w:color="auto" w:sz="4" w:space="0"/>
        </w:pBdr>
        <w:overflowPunct/>
        <w:autoSpaceDE/>
        <w:autoSpaceDN/>
        <w:adjustRightInd/>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rPr>
        <w:t>The LTM completion defined for Rel-18 intra-CU LTM is reused for conditional LTM.</w:t>
      </w:r>
    </w:p>
    <w:p w14:paraId="2507306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p>
    <w:p w14:paraId="1019B93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since RAN2 is agreed that UE based TA measurement mechanism is supported for conditional intra-CU LTM, it is proposed to define related RAN4 requirements, e.g.timing requirements, for UE based TA adjustment.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C85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B75DF4">
            <w:pPr>
              <w:spacing w:after="120"/>
              <w:rPr>
                <w:rFonts w:hint="default" w:ascii="Times New Roman" w:hAnsi="Times New Roman" w:cs="Times New Roman" w:eastAsiaTheme="minorEastAsia"/>
                <w:b/>
                <w:sz w:val="20"/>
                <w:szCs w:val="20"/>
                <w:u w:val="single"/>
                <w:lang w:val="en-US"/>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-4-1: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 xml:space="preserve">Whether cover both </w:t>
            </w:r>
            <w:r>
              <w:rPr>
                <w:rFonts w:hint="default" w:ascii="Times New Roman" w:hAnsi="Times New Roman" w:cs="Times New Roman" w:eastAsiaTheme="minorEastAsia"/>
                <w:b/>
                <w:sz w:val="20"/>
                <w:szCs w:val="20"/>
                <w:u w:val="single"/>
                <w:lang w:val="en-US"/>
              </w:rPr>
              <w:t>RACH-based and RACH-less conditional LTM</w:t>
            </w:r>
          </w:p>
          <w:p w14:paraId="3AE89CF7">
            <w:pPr>
              <w:spacing w:after="120"/>
              <w:rPr>
                <w:rFonts w:hint="default" w:ascii="Times New Roman" w:hAnsi="Times New Roman" w:cs="Times New Roman" w:eastAsiaTheme="minorEastAsia"/>
                <w:b/>
                <w:color w:val="000000" w:themeColor="text1"/>
                <w:sz w:val="20"/>
                <w:szCs w:val="20"/>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lang w:val="en-US"/>
                <w14:textFill>
                  <w14:solidFill>
                    <w14:schemeClr w14:val="tx1"/>
                  </w14:solidFill>
                </w14:textFill>
              </w:rPr>
              <w:t>&lt; Way Forward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options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201D7125">
            <w:pPr>
              <w:pStyle w:val="14"/>
              <w:numPr>
                <w:ilvl w:val="1"/>
                <w:numId w:val="4"/>
              </w:numPr>
              <w:spacing w:after="120"/>
              <w:ind w:firstLineChars="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1: Cover both RACH-based and RACH-less conditional LTM.</w:t>
            </w:r>
          </w:p>
          <w:p w14:paraId="4EEC39CD">
            <w:pPr>
              <w:pStyle w:val="14"/>
              <w:numPr>
                <w:ilvl w:val="1"/>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color w:val="000000" w:themeColor="text1"/>
                <w:sz w:val="20"/>
                <w:szCs w:val="20"/>
                <w:lang w:val="en-US"/>
                <w14:textFill>
                  <w14:solidFill>
                    <w14:schemeClr w14:val="tx1"/>
                  </w14:solidFill>
                </w14:textFill>
              </w:rPr>
              <w:t>Option 2: FFS whether both RACH-less and RACH-based CLTM are supported by RAN1/2.</w:t>
            </w:r>
          </w:p>
        </w:tc>
      </w:tr>
    </w:tbl>
    <w:p w14:paraId="61A2689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6FC615D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Since RAN2 has agreed that RACH-less Conditional intra-CU LTM and RACH based conditional intra-CU LTM are supported, it is necessary to cover both cases.</w:t>
      </w:r>
    </w:p>
    <w:p w14:paraId="20557F3C">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it is proposed to cover both RACH-less conditional intra-CU LTM and RACH based conditional intra-CU LTM</w:t>
      </w:r>
    </w:p>
    <w:p w14:paraId="62FC308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bookmarkEnd w:id="6"/>
    <w:bookmarkEnd w:id="7"/>
    <w:p w14:paraId="30E8C4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749BCDD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conditional LTM</w:t>
      </w:r>
      <w:r>
        <w:rPr>
          <w:rFonts w:hint="eastAsia" w:ascii="Times New Roman" w:hAnsi="Times New Roman"/>
          <w:sz w:val="20"/>
          <w:szCs w:val="20"/>
          <w:highlight w:val="none"/>
        </w:rPr>
        <w:t>. The proposals are:</w:t>
      </w:r>
    </w:p>
    <w:p w14:paraId="3DC752E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color w:val="000000"/>
          <w:sz w:val="20"/>
          <w:szCs w:val="21"/>
          <w:lang w:val="en-US" w:eastAsia="sv-SE"/>
        </w:rPr>
      </w:pPr>
      <w:r>
        <w:rPr>
          <w:rFonts w:hint="eastAsia" w:ascii="Times New Roman" w:hAnsi="Times New Roman"/>
          <w:b/>
          <w:bCs/>
          <w:i/>
          <w:iCs/>
          <w:sz w:val="20"/>
          <w:szCs w:val="20"/>
          <w:lang w:val="en-US" w:eastAsia="zh-CN"/>
        </w:rPr>
        <w:t xml:space="preserve">Proposal 1: it is proposed to discuss how to define cell switch delay requirements for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5A1203FC">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color w:val="000000"/>
          <w:sz w:val="20"/>
          <w:szCs w:val="21"/>
          <w:lang w:val="en-US" w:eastAsia="zh-CN"/>
        </w:rPr>
        <w:t xml:space="preserve">Alt1: define seperate </w:t>
      </w:r>
      <w:r>
        <w:rPr>
          <w:rFonts w:hint="eastAsia" w:ascii="Times New Roman" w:hAnsi="Times New Roman"/>
          <w:b/>
          <w:bCs/>
          <w:i/>
          <w:iCs/>
          <w:sz w:val="20"/>
          <w:szCs w:val="20"/>
          <w:lang w:val="en-US" w:eastAsia="zh-CN"/>
        </w:rPr>
        <w:t xml:space="preserve">cell switch delay requirements for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7C7A06FF">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Alt2: define unified cell switch delay requirements to cover both </w:t>
      </w:r>
      <w:r>
        <w:rPr>
          <w:rFonts w:hint="default" w:ascii="Times New Roman" w:hAnsi="Times New Roman" w:eastAsia="宋体" w:cs="Times New Roman"/>
          <w:b/>
          <w:bCs/>
          <w:i/>
          <w:iCs/>
          <w:color w:val="000000"/>
          <w:sz w:val="20"/>
          <w:szCs w:val="21"/>
          <w:lang w:val="en-US" w:eastAsia="sv-SE"/>
        </w:rPr>
        <w:t>conditional LTM</w:t>
      </w:r>
      <w:r>
        <w:rPr>
          <w:rFonts w:hint="eastAsia" w:ascii="Times New Roman" w:hAnsi="Times New Roman" w:cs="Times New Roman"/>
          <w:b/>
          <w:bCs/>
          <w:i/>
          <w:iCs/>
          <w:color w:val="000000"/>
          <w:sz w:val="20"/>
          <w:szCs w:val="21"/>
          <w:lang w:val="en-US" w:eastAsia="zh-CN"/>
        </w:rPr>
        <w:t xml:space="preserve"> and </w:t>
      </w:r>
      <w:r>
        <w:rPr>
          <w:rFonts w:hint="default" w:ascii="Times New Roman" w:hAnsi="Times New Roman" w:eastAsia="宋体" w:cs="Times New Roman"/>
          <w:b/>
          <w:bCs/>
          <w:i/>
          <w:iCs/>
          <w:color w:val="000000"/>
          <w:sz w:val="20"/>
          <w:szCs w:val="21"/>
          <w:lang w:val="en-US" w:eastAsia="sv-SE"/>
        </w:rPr>
        <w:t>subsequent conditional LTM</w:t>
      </w:r>
    </w:p>
    <w:p w14:paraId="0EEC5B5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with the assumption that it is agreed to define seperate cell switch delay requirements for conditional LTM and subsequent conditional LTM:</w:t>
      </w:r>
    </w:p>
    <w:p w14:paraId="0D0F2673">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For </w:t>
      </w:r>
      <w:r>
        <w:rPr>
          <w:rFonts w:hint="eastAsia" w:ascii="Times New Roman" w:hAnsi="Times New Roman" w:eastAsia="宋体" w:cs="Times New Roman"/>
          <w:b/>
          <w:bCs/>
          <w:i/>
          <w:iCs/>
          <w:sz w:val="20"/>
          <w:szCs w:val="20"/>
          <w:lang w:val="en-US" w:eastAsia="zh-CN"/>
        </w:rPr>
        <w:t xml:space="preserve">conditional LTM, </w:t>
      </w:r>
      <w:r>
        <w:rPr>
          <w:rFonts w:hint="eastAsia" w:ascii="Times New Roman" w:hAnsi="Times New Roman" w:cs="Times New Roman"/>
          <w:b/>
          <w:bCs/>
          <w:i/>
          <w:iCs/>
          <w:sz w:val="20"/>
          <w:szCs w:val="20"/>
          <w:lang w:val="en-US" w:eastAsia="zh-CN"/>
        </w:rPr>
        <w:t xml:space="preserve">the starting point is the time when UE receives RRC command triggering conditional LTM. The ending point is </w:t>
      </w:r>
      <w:r>
        <w:rPr>
          <w:rFonts w:hint="default" w:ascii="Times New Roman" w:hAnsi="Times New Roman" w:eastAsia="宋体" w:cs="Times New Roman"/>
          <w:b/>
          <w:bCs/>
          <w:i/>
          <w:iCs/>
          <w:sz w:val="20"/>
          <w:szCs w:val="20"/>
        </w:rPr>
        <w:t>the time the UE transmits the first UL message on the target cell.</w:t>
      </w:r>
    </w:p>
    <w:p w14:paraId="51265CE8">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subsequent conditional LTM, the </w:t>
      </w:r>
      <w:r>
        <w:rPr>
          <w:rFonts w:hint="default" w:ascii="Times New Roman" w:hAnsi="Times New Roman" w:eastAsia="宋体" w:cs="Times New Roman"/>
          <w:b/>
          <w:bCs/>
          <w:i/>
          <w:iCs/>
          <w:sz w:val="20"/>
          <w:szCs w:val="20"/>
          <w:lang w:val="en-US" w:eastAsia="zh-CN"/>
        </w:rPr>
        <w:t xml:space="preserve">starting point is the time when </w:t>
      </w:r>
      <w:r>
        <w:rPr>
          <w:rFonts w:hint="eastAsia" w:ascii="Times New Roman" w:hAnsi="Times New Roman" w:eastAsia="宋体" w:cs="Times New Roman"/>
          <w:b/>
          <w:bCs/>
          <w:i/>
          <w:iCs/>
          <w:sz w:val="20"/>
          <w:szCs w:val="20"/>
          <w:lang w:val="en-US" w:eastAsia="zh-CN"/>
        </w:rPr>
        <w:t>UE transmits RRCReconfigurationcomplete message for the previous cell switch</w:t>
      </w:r>
      <w:r>
        <w:rPr>
          <w:rFonts w:hint="eastAsia" w:ascii="Times New Roman" w:hAnsi="Times New Roman" w:cs="Times New Roman"/>
          <w:b/>
          <w:bCs/>
          <w:i/>
          <w:iCs/>
          <w:sz w:val="20"/>
          <w:szCs w:val="20"/>
          <w:lang w:val="en-US" w:eastAsia="zh-CN"/>
        </w:rPr>
        <w:t xml:space="preserve">. The ending point is </w:t>
      </w:r>
      <w:r>
        <w:rPr>
          <w:rFonts w:hint="default" w:ascii="Times New Roman" w:hAnsi="Times New Roman" w:eastAsia="宋体" w:cs="Times New Roman"/>
          <w:b/>
          <w:bCs/>
          <w:i/>
          <w:iCs/>
          <w:sz w:val="20"/>
          <w:szCs w:val="20"/>
        </w:rPr>
        <w:t>the time the UE transmits the first UL message on the target cell.</w:t>
      </w:r>
    </w:p>
    <w:p w14:paraId="47B9430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with the assumption that it is agreed to define seperate cell switch delay requirements for conditional LTM and subsequent conditional LTM:</w:t>
      </w:r>
    </w:p>
    <w:p w14:paraId="4BDAC549">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b/>
          <w:bCs/>
          <w:i/>
          <w:iCs/>
          <w:sz w:val="20"/>
          <w:szCs w:val="20"/>
          <w:lang w:val="en-US" w:eastAsia="zh-CN"/>
        </w:rPr>
        <w:t xml:space="preserve">For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 xml:space="preserve">cell switch delay 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4581F342">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36AECA8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36ADA609">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measurements time. </w:t>
      </w:r>
      <w:r>
        <w:rPr>
          <w:rFonts w:hint="default" w:ascii="Times New Roman" w:hAnsi="Times New Roman" w:eastAsia="宋体" w:cs="Times New Roman"/>
          <w:b/>
          <w:bCs/>
          <w:i/>
          <w:iCs/>
          <w:sz w:val="20"/>
          <w:szCs w:val="20"/>
          <w:lang w:val="en-US" w:eastAsia="zh-CN"/>
        </w:rPr>
        <w:t xml:space="preserve"> </w:t>
      </w:r>
    </w:p>
    <w:p w14:paraId="7A80F10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7107C015">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p w14:paraId="2E7C46BA">
      <w:pPr>
        <w:keepNext w:val="0"/>
        <w:keepLines w:val="0"/>
        <w:pageBreakBefore w:val="0"/>
        <w:widowControl w:val="0"/>
        <w:numPr>
          <w:ilvl w:val="0"/>
          <w:numId w:val="5"/>
        </w:numPr>
        <w:kinsoku/>
        <w:wordWrap/>
        <w:overflowPunct/>
        <w:topLinePunct w:val="0"/>
        <w:autoSpaceDE/>
        <w:autoSpaceDN/>
        <w:bidi w:val="0"/>
        <w:adjustRightInd/>
        <w:snapToGrid/>
        <w:spacing w:after="180"/>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 xml:space="preserve">. </w:t>
      </w:r>
    </w:p>
    <w:p w14:paraId="0EBE1B31">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5D49C74F">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measurements time. </w:t>
      </w:r>
    </w:p>
    <w:p w14:paraId="594DAE3B">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02041DFE">
      <w:pPr>
        <w:keepNext w:val="0"/>
        <w:keepLines w:val="0"/>
        <w:pageBreakBefore w:val="0"/>
        <w:widowControl w:val="0"/>
        <w:numPr>
          <w:ilvl w:val="0"/>
          <w:numId w:val="7"/>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270C300D">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4</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with the assumption that it is agreed to define unified cell switch delay requirements to cover both conditional LTM and subsequent conditional LTM:</w:t>
      </w:r>
    </w:p>
    <w:p w14:paraId="631E8536">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the starting point </w:t>
      </w:r>
      <w:r>
        <w:rPr>
          <w:rFonts w:hint="eastAsia" w:ascii="Times New Roman" w:hAnsi="Times New Roman" w:cs="Times New Roman"/>
          <w:b/>
          <w:bCs/>
          <w:i/>
          <w:iCs/>
          <w:sz w:val="20"/>
          <w:szCs w:val="20"/>
          <w:lang w:val="en-US" w:eastAsia="zh-CN"/>
        </w:rPr>
        <w:t xml:space="preserve">to cover both conditional LTM and subsequent conditional LTM </w:t>
      </w:r>
      <w:r>
        <w:rPr>
          <w:rFonts w:hint="eastAsia" w:ascii="Times New Roman" w:hAnsi="Times New Roman" w:eastAsia="宋体" w:cs="Times New Roman"/>
          <w:b/>
          <w:bCs/>
          <w:i/>
          <w:iCs/>
          <w:sz w:val="20"/>
          <w:szCs w:val="20"/>
          <w:lang w:val="en-US" w:eastAsia="zh-CN"/>
        </w:rPr>
        <w:t>is proposed as the time when UE transmits an RRCReconfigurationComplete message.</w:t>
      </w:r>
    </w:p>
    <w:p w14:paraId="2DFCDC81">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color w:val="000000"/>
          <w:sz w:val="20"/>
          <w:szCs w:val="21"/>
          <w:lang w:val="en-US" w:eastAsia="zh-CN"/>
        </w:rPr>
      </w:pPr>
      <w:r>
        <w:rPr>
          <w:rFonts w:hint="eastAsia" w:ascii="Times New Roman" w:hAnsi="Times New Roman" w:cs="Times New Roman"/>
          <w:b/>
          <w:bCs/>
          <w:i/>
          <w:iCs/>
          <w:color w:val="000000"/>
          <w:sz w:val="20"/>
          <w:szCs w:val="21"/>
          <w:lang w:val="en-US" w:eastAsia="zh-CN"/>
        </w:rPr>
        <w:t xml:space="preserve">for conditional LTM, the transmitted </w:t>
      </w:r>
      <w:r>
        <w:rPr>
          <w:rFonts w:hint="eastAsia" w:ascii="Times New Roman" w:hAnsi="Times New Roman" w:eastAsia="宋体" w:cs="Times New Roman"/>
          <w:b/>
          <w:bCs/>
          <w:i/>
          <w:iCs/>
          <w:sz w:val="20"/>
          <w:szCs w:val="20"/>
          <w:lang w:val="en-US" w:eastAsia="zh-CN"/>
        </w:rPr>
        <w:t>RRCReconfigurationComplete message</w:t>
      </w:r>
      <w:r>
        <w:rPr>
          <w:rFonts w:hint="eastAsia" w:ascii="Times New Roman" w:hAnsi="Times New Roman" w:cs="Times New Roman"/>
          <w:b/>
          <w:bCs/>
          <w:i/>
          <w:iCs/>
          <w:sz w:val="20"/>
          <w:szCs w:val="20"/>
          <w:lang w:val="en-US" w:eastAsia="zh-CN"/>
        </w:rPr>
        <w:t xml:space="preserve"> is for </w:t>
      </w:r>
      <w:r>
        <w:rPr>
          <w:rFonts w:hint="eastAsia" w:ascii="Times New Roman" w:hAnsi="Times New Roman" w:eastAsia="宋体" w:cs="Times New Roman"/>
          <w:b/>
          <w:bCs/>
          <w:i/>
          <w:iCs/>
          <w:sz w:val="20"/>
          <w:szCs w:val="20"/>
          <w:lang w:val="en-US" w:eastAsia="zh-CN"/>
        </w:rPr>
        <w:t>confirm</w:t>
      </w:r>
      <w:r>
        <w:rPr>
          <w:rFonts w:hint="eastAsia" w:ascii="Times New Roman" w:hAnsi="Times New Roman" w:cs="Times New Roman"/>
          <w:b/>
          <w:bCs/>
          <w:i/>
          <w:iCs/>
          <w:sz w:val="20"/>
          <w:szCs w:val="20"/>
          <w:lang w:val="en-US" w:eastAsia="zh-CN"/>
        </w:rPr>
        <w:t>ation of</w:t>
      </w:r>
      <w:r>
        <w:rPr>
          <w:rFonts w:hint="eastAsia" w:ascii="Times New Roman" w:hAnsi="Times New Roman" w:eastAsia="宋体" w:cs="Times New Roman"/>
          <w:b/>
          <w:bCs/>
          <w:i/>
          <w:iCs/>
          <w:sz w:val="20"/>
          <w:szCs w:val="20"/>
          <w:lang w:val="en-US" w:eastAsia="zh-CN"/>
        </w:rPr>
        <w:t xml:space="preserve"> the LTM configuration</w:t>
      </w:r>
    </w:p>
    <w:p w14:paraId="67912928">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color w:val="000000"/>
          <w:sz w:val="20"/>
          <w:szCs w:val="21"/>
          <w:lang w:val="en-US" w:eastAsia="zh-CN"/>
        </w:rPr>
        <w:t xml:space="preserve">for subsequent conditional LTM, the transmitted </w:t>
      </w:r>
      <w:r>
        <w:rPr>
          <w:rFonts w:hint="eastAsia" w:ascii="Times New Roman" w:hAnsi="Times New Roman" w:eastAsia="宋体" w:cs="Times New Roman"/>
          <w:b/>
          <w:bCs/>
          <w:i/>
          <w:iCs/>
          <w:sz w:val="20"/>
          <w:szCs w:val="20"/>
          <w:lang w:val="en-US" w:eastAsia="zh-CN"/>
        </w:rPr>
        <w:t>RRCReconfigurationComplete message</w:t>
      </w:r>
      <w:r>
        <w:rPr>
          <w:rFonts w:hint="eastAsia" w:ascii="Times New Roman" w:hAnsi="Times New Roman" w:cs="Times New Roman"/>
          <w:b/>
          <w:bCs/>
          <w:i/>
          <w:iCs/>
          <w:sz w:val="20"/>
          <w:szCs w:val="20"/>
          <w:lang w:val="en-US" w:eastAsia="zh-CN"/>
        </w:rPr>
        <w:t xml:space="preserve"> is for </w:t>
      </w:r>
      <w:r>
        <w:rPr>
          <w:rFonts w:hint="eastAsia" w:ascii="Times New Roman" w:hAnsi="Times New Roman" w:eastAsia="宋体" w:cs="Times New Roman"/>
          <w:b/>
          <w:bCs/>
          <w:i/>
          <w:iCs/>
          <w:sz w:val="20"/>
          <w:szCs w:val="20"/>
          <w:lang w:val="en-US" w:eastAsia="zh-CN"/>
        </w:rPr>
        <w:t>the previous cell switch.</w:t>
      </w:r>
    </w:p>
    <w:p w14:paraId="4A792E69">
      <w:pPr>
        <w:keepNext w:val="0"/>
        <w:keepLines w:val="0"/>
        <w:pageBreakBefore w:val="0"/>
        <w:widowControl w:val="0"/>
        <w:numPr>
          <w:ilvl w:val="0"/>
          <w:numId w:val="8"/>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The ending point is </w:t>
      </w:r>
      <w:r>
        <w:rPr>
          <w:rFonts w:hint="default" w:ascii="Times New Roman" w:hAnsi="Times New Roman" w:eastAsia="宋体" w:cs="Times New Roman"/>
          <w:b/>
          <w:bCs/>
          <w:i/>
          <w:iCs/>
          <w:sz w:val="20"/>
          <w:szCs w:val="20"/>
          <w:lang w:val="en-US" w:eastAsia="zh-CN"/>
        </w:rPr>
        <w:t>the time the UE transmits the first UL message on the target cell.</w:t>
      </w:r>
    </w:p>
    <w:p w14:paraId="7E66B83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with the assumption that it is agreed to define unified cell switch delay requirements to cover both conditional LTM and subsequent conditional LTM:</w:t>
      </w:r>
    </w:p>
    <w:p w14:paraId="028C3A6E">
      <w:pPr>
        <w:keepNext w:val="0"/>
        <w:keepLines w:val="0"/>
        <w:pageBreakBefore w:val="0"/>
        <w:widowControl w:val="0"/>
        <w:numPr>
          <w:ilvl w:val="0"/>
          <w:numId w:val="10"/>
        </w:numPr>
        <w:kinsoku/>
        <w:wordWrap/>
        <w:overflowPunct/>
        <w:topLinePunct w:val="0"/>
        <w:autoSpaceDE/>
        <w:autoSpaceDN/>
        <w:bidi w:val="0"/>
        <w:adjustRightInd/>
        <w:snapToGrid/>
        <w:spacing w:after="180"/>
        <w:ind w:left="42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lang w:val="en-US" w:eastAsia="zh-CN"/>
        </w:rPr>
        <w:t xml:space="preserve">The cell switch delay </w:t>
      </w:r>
      <w:r>
        <w:rPr>
          <w:rFonts w:hint="eastAsia" w:ascii="Times New Roman" w:hAnsi="Times New Roman" w:cs="Times New Roman"/>
          <w:b/>
          <w:bCs/>
          <w:i/>
          <w:iCs/>
          <w:sz w:val="20"/>
          <w:szCs w:val="20"/>
          <w:lang w:val="en-US" w:eastAsia="zh-CN"/>
        </w:rPr>
        <w:t>to cover</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both </w:t>
      </w:r>
      <w:r>
        <w:rPr>
          <w:rFonts w:hint="default" w:ascii="Times New Roman" w:hAnsi="Times New Roman" w:eastAsia="宋体" w:cs="Times New Roman"/>
          <w:b/>
          <w:bCs/>
          <w:i/>
          <w:iCs/>
          <w:sz w:val="20"/>
          <w:szCs w:val="20"/>
          <w:lang w:val="en-US" w:eastAsia="zh-CN"/>
        </w:rPr>
        <w:t xml:space="preserve">conditionl LTM </w:t>
      </w:r>
      <w:r>
        <w:rPr>
          <w:rFonts w:hint="eastAsia" w:ascii="Times New Roman" w:hAnsi="Times New Roman" w:cs="Times New Roman"/>
          <w:b/>
          <w:bCs/>
          <w:i/>
          <w:iCs/>
          <w:sz w:val="20"/>
          <w:szCs w:val="20"/>
          <w:lang w:val="en-US" w:eastAsia="zh-CN"/>
        </w:rPr>
        <w:t xml:space="preserve">and subsequent LTM </w:t>
      </w:r>
      <w:r>
        <w:rPr>
          <w:rFonts w:hint="default" w:ascii="Times New Roman" w:hAnsi="Times New Roman" w:eastAsia="宋体" w:cs="Times New Roman"/>
          <w:b/>
          <w:bCs/>
          <w:i/>
          <w:iCs/>
          <w:sz w:val="20"/>
          <w:szCs w:val="20"/>
          <w:lang w:val="en-US" w:eastAsia="zh-CN"/>
        </w:rPr>
        <w:t xml:space="preserve">is proposed as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 xml:space="preserve">_subsequent </w:t>
      </w:r>
      <w:r>
        <w:rPr>
          <w:rFonts w:hint="default" w:ascii="Times New Roman" w:hAnsi="Times New Roman" w:eastAsia="宋体" w:cs="Times New Roman"/>
          <w:b/>
          <w:bCs/>
          <w:sz w:val="20"/>
          <w:szCs w:val="20"/>
        </w:rPr>
        <w:t>=</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p>
    <w:p w14:paraId="57C3AB58">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UE </w:t>
      </w:r>
      <w:r>
        <w:rPr>
          <w:rFonts w:hint="default" w:ascii="Times New Roman" w:hAnsi="Times New Roman" w:eastAsia="宋体" w:cs="Times New Roman"/>
          <w:b/>
          <w:bCs/>
          <w:i/>
          <w:iCs/>
          <w:sz w:val="20"/>
          <w:szCs w:val="20"/>
          <w:lang w:val="en-US" w:eastAsia="zh-CN"/>
        </w:rPr>
        <w:t>transmits RRCReconfigurationComplete message confirming the LTM configuration or the RRCReconfiguration</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lang w:val="en-US" w:eastAsia="zh-CN"/>
        </w:rPr>
        <w:t>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51EA46C7">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eastAsia="zh-CN"/>
        </w:rPr>
        <w:t xml:space="preserve"> is measurements time. </w:t>
      </w:r>
    </w:p>
    <w:p w14:paraId="64ACCD45">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is the</w:t>
      </w:r>
      <w:r>
        <w:rPr>
          <w:rFonts w:hint="default" w:ascii="Times New Roman" w:hAnsi="Times New Roman" w:eastAsia="宋体" w:cs="Times New Roman"/>
          <w:b/>
          <w:bCs/>
          <w:i/>
          <w:iCs/>
          <w:sz w:val="20"/>
          <w:szCs w:val="20"/>
        </w:rPr>
        <w:t xml:space="preserve"> interruption time</w:t>
      </w:r>
      <w:r>
        <w:rPr>
          <w:rFonts w:hint="default" w:ascii="Times New Roman" w:hAnsi="Times New Roman" w:eastAsia="宋体" w:cs="Times New Roman"/>
          <w:b/>
          <w:bCs/>
          <w:i/>
          <w:iCs/>
          <w:sz w:val="20"/>
          <w:szCs w:val="20"/>
          <w:lang w:val="en-US" w:eastAsia="zh-CN"/>
        </w:rPr>
        <w:t xml:space="preserve"> as specified in Rel-18.</w:t>
      </w:r>
    </w:p>
    <w:p w14:paraId="37790B1D">
      <w:pPr>
        <w:keepNext w:val="0"/>
        <w:keepLines w:val="0"/>
        <w:pageBreakBefore w:val="0"/>
        <w:widowControl w:val="0"/>
        <w:numPr>
          <w:ilvl w:val="0"/>
          <w:numId w:val="11"/>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p>
    <w:p w14:paraId="56366BC1">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since RAN2 is agreed that UE based TA measurement mechanism is supported for conditional intra-CU LTM, it is proposed to define related RAN4 requirements, e.g.timing requirements, for UE based TA adjustment. </w:t>
      </w:r>
    </w:p>
    <w:p w14:paraId="0317FAC4">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7: it is proposed to cover both RACH-less conditional intra-CU LTM and RACH based conditional intra-CU LTM</w:t>
      </w:r>
    </w:p>
    <w:p w14:paraId="4F6AE44C">
      <w:pPr>
        <w:tabs>
          <w:tab w:val="left" w:pos="1134"/>
        </w:tabs>
        <w:spacing w:after="180" w:line="240" w:lineRule="exact"/>
        <w:rPr>
          <w:rFonts w:hint="eastAsia" w:ascii="Times New Roman" w:hAnsi="Times New Roman"/>
          <w:sz w:val="20"/>
          <w:szCs w:val="20"/>
          <w:highlight w:val="none"/>
        </w:rPr>
      </w:pPr>
    </w:p>
    <w:p w14:paraId="2449F5D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6D43A7">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4A3EAC52">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6142B6F0">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w:t>
      </w:r>
      <w:r>
        <w:rPr>
          <w:rFonts w:hint="eastAsia" w:ascii="Times" w:hAnsi="Times" w:eastAsia="宋体"/>
          <w:b w:val="0"/>
          <w:sz w:val="20"/>
          <w:lang w:val="en-US" w:eastAsia="zh-CN"/>
        </w:rPr>
        <w:t xml:space="preserve">3,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5AE91A4E">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1407B14">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192DE19E">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384586B2">
      <w:pPr>
        <w:pStyle w:val="18"/>
        <w:keepNext w:val="0"/>
        <w:keepLines w:val="0"/>
        <w:pageBreakBefore w:val="0"/>
        <w:framePr w:wrap="auto" w:vAnchor="margin" w:hAnchor="text" w:yAlign="inline"/>
        <w:widowControl w:val="0"/>
        <w:numPr>
          <w:ilvl w:val="0"/>
          <w:numId w:val="14"/>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F8B71BC">
      <w:pPr>
        <w:pStyle w:val="18"/>
        <w:framePr w:wrap="auto" w:vAnchor="margin" w:hAnchor="text" w:yAlign="inline"/>
        <w:ind w:right="400"/>
        <w:jc w:val="both"/>
        <w:rPr>
          <w:rFonts w:hint="eastAsia" w:ascii="Times" w:hAnsi="Times" w:eastAsia="宋体"/>
          <w:b w:val="0"/>
          <w:sz w:val="20"/>
          <w:lang w:val="en-US" w:eastAsia="zh-CN"/>
        </w:rPr>
      </w:pPr>
    </w:p>
    <w:p w14:paraId="426F6E4F"/>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95E2B0"/>
    <w:multiLevelType w:val="multilevel"/>
    <w:tmpl w:val="8D95E2B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260CE5"/>
    <w:multiLevelType w:val="singleLevel"/>
    <w:tmpl w:val="9F260CE5"/>
    <w:lvl w:ilvl="0" w:tentative="0">
      <w:start w:val="1"/>
      <w:numFmt w:val="bullet"/>
      <w:lvlText w:val=""/>
      <w:lvlJc w:val="left"/>
      <w:pPr>
        <w:tabs>
          <w:tab w:val="left" w:pos="420"/>
        </w:tabs>
        <w:ind w:left="840" w:hanging="420"/>
      </w:pPr>
      <w:rPr>
        <w:rFonts w:hint="default" w:ascii="Wingdings" w:hAnsi="Wingdings"/>
      </w:rPr>
    </w:lvl>
  </w:abstractNum>
  <w:abstractNum w:abstractNumId="2">
    <w:nsid w:val="BDE5DDCA"/>
    <w:multiLevelType w:val="singleLevel"/>
    <w:tmpl w:val="BDE5DDCA"/>
    <w:lvl w:ilvl="0" w:tentative="0">
      <w:start w:val="1"/>
      <w:numFmt w:val="bullet"/>
      <w:lvlText w:val=""/>
      <w:lvlJc w:val="left"/>
      <w:pPr>
        <w:tabs>
          <w:tab w:val="left" w:pos="420"/>
        </w:tabs>
        <w:ind w:left="840" w:hanging="420"/>
      </w:pPr>
      <w:rPr>
        <w:rFonts w:hint="default" w:ascii="Wingdings" w:hAnsi="Wingdings"/>
      </w:rPr>
    </w:lvl>
  </w:abstractNum>
  <w:abstractNum w:abstractNumId="3">
    <w:nsid w:val="E70C675C"/>
    <w:multiLevelType w:val="singleLevel"/>
    <w:tmpl w:val="E70C675C"/>
    <w:lvl w:ilvl="0" w:tentative="0">
      <w:start w:val="1"/>
      <w:numFmt w:val="bullet"/>
      <w:lvlText w:val=""/>
      <w:lvlJc w:val="left"/>
      <w:pPr>
        <w:ind w:left="420" w:hanging="420"/>
      </w:pPr>
      <w:rPr>
        <w:rFonts w:hint="default" w:ascii="Wingdings" w:hAnsi="Wingdings"/>
      </w:rPr>
    </w:lvl>
  </w:abstractNum>
  <w:abstractNum w:abstractNumId="4">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F6D3115"/>
    <w:multiLevelType w:val="singleLevel"/>
    <w:tmpl w:val="0F6D3115"/>
    <w:lvl w:ilvl="0" w:tentative="0">
      <w:start w:val="1"/>
      <w:numFmt w:val="bullet"/>
      <w:lvlText w:val=""/>
      <w:lvlJc w:val="left"/>
      <w:pPr>
        <w:tabs>
          <w:tab w:val="left" w:pos="420"/>
        </w:tabs>
        <w:ind w:left="840" w:hanging="420"/>
      </w:pPr>
      <w:rPr>
        <w:rFonts w:hint="default" w:ascii="Wingdings" w:hAnsi="Wingdings"/>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48E00977"/>
    <w:multiLevelType w:val="singleLevel"/>
    <w:tmpl w:val="48E00977"/>
    <w:lvl w:ilvl="0" w:tentative="0">
      <w:start w:val="1"/>
      <w:numFmt w:val="bullet"/>
      <w:lvlText w:val=""/>
      <w:lvlJc w:val="left"/>
      <w:pPr>
        <w:ind w:left="420" w:hanging="420"/>
      </w:pPr>
      <w:rPr>
        <w:rFonts w:hint="default" w:ascii="Wingdings" w:hAnsi="Wingdings"/>
      </w:rPr>
    </w:lvl>
  </w:abstractNum>
  <w:abstractNum w:abstractNumId="9">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9BF04F8"/>
    <w:multiLevelType w:val="multilevel"/>
    <w:tmpl w:val="69BF04F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1">
    <w:nsid w:val="6A2E27FA"/>
    <w:multiLevelType w:val="multilevel"/>
    <w:tmpl w:val="6A2E27FA"/>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2">
    <w:nsid w:val="6E91912B"/>
    <w:multiLevelType w:val="singleLevel"/>
    <w:tmpl w:val="6E91912B"/>
    <w:lvl w:ilvl="0" w:tentative="0">
      <w:start w:val="1"/>
      <w:numFmt w:val="bullet"/>
      <w:lvlText w:val=""/>
      <w:lvlJc w:val="left"/>
      <w:pPr>
        <w:tabs>
          <w:tab w:val="left" w:pos="420"/>
        </w:tabs>
        <w:ind w:left="840" w:hanging="420"/>
      </w:pPr>
      <w:rPr>
        <w:rFonts w:hint="default" w:ascii="Wingdings" w:hAnsi="Wingdings"/>
      </w:rPr>
    </w:lvl>
  </w:abstractNum>
  <w:abstractNum w:abstractNumId="1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3"/>
  </w:num>
  <w:num w:numId="2">
    <w:abstractNumId w:val="7"/>
  </w:num>
  <w:num w:numId="3">
    <w:abstractNumId w:val="4"/>
  </w:num>
  <w:num w:numId="4">
    <w:abstractNumId w:val="9"/>
  </w:num>
  <w:num w:numId="5">
    <w:abstractNumId w:val="0"/>
  </w:num>
  <w:num w:numId="6">
    <w:abstractNumId w:val="2"/>
  </w:num>
  <w:num w:numId="7">
    <w:abstractNumId w:val="12"/>
  </w:num>
  <w:num w:numId="8">
    <w:abstractNumId w:val="8"/>
  </w:num>
  <w:num w:numId="9">
    <w:abstractNumId w:val="5"/>
  </w:num>
  <w:num w:numId="10">
    <w:abstractNumId w:val="3"/>
  </w:num>
  <w:num w:numId="11">
    <w:abstractNumId w:val="1"/>
  </w:num>
  <w:num w:numId="12">
    <w:abstractNumId w:val="11"/>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83016"/>
    <w:rsid w:val="088D72AE"/>
    <w:rsid w:val="11384436"/>
    <w:rsid w:val="146A49FC"/>
    <w:rsid w:val="18021098"/>
    <w:rsid w:val="1B5003E0"/>
    <w:rsid w:val="27C64068"/>
    <w:rsid w:val="353E60E6"/>
    <w:rsid w:val="3C3A6FCB"/>
    <w:rsid w:val="496E0D41"/>
    <w:rsid w:val="4ACD5D3A"/>
    <w:rsid w:val="5A6C76F1"/>
    <w:rsid w:val="61474CB9"/>
    <w:rsid w:val="648E5907"/>
    <w:rsid w:val="6F7615ED"/>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6</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2024-11-08T08:18:07Z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